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3A3" w:rsidRDefault="00CD53A3">
      <w:pPr>
        <w:ind w:firstLine="720"/>
        <w:rPr>
          <w:rFonts w:ascii="Arial" w:hAnsi="Arial" w:cs="Arial"/>
          <w:sz w:val="22"/>
          <w:szCs w:val="20"/>
        </w:rPr>
      </w:pPr>
    </w:p>
    <w:p w:rsidR="00CD53A3" w:rsidRDefault="00D019A3">
      <w:pPr>
        <w:ind w:firstLine="720"/>
        <w:rPr>
          <w:rFonts w:ascii="Arial" w:hAnsi="Arial" w:cs="Arial"/>
          <w:sz w:val="22"/>
          <w:szCs w:val="20"/>
        </w:rPr>
      </w:pPr>
      <w:r>
        <w:rPr>
          <w:noProof/>
        </w:rPr>
        <w:drawing>
          <wp:anchor distT="0" distB="0" distL="114300" distR="114300" simplePos="0" relativeHeight="251643904"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4928"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38" name="Picture 38"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y11^001"/>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CD53A3" w:rsidRDefault="00CD53A3">
      <w:pPr>
        <w:rPr>
          <w:rFonts w:ascii="Georgia" w:hAnsi="Georgia"/>
          <w:sz w:val="22"/>
        </w:rPr>
      </w:pPr>
      <w:r>
        <w:rPr>
          <w:sz w:val="22"/>
        </w:rPr>
        <w:t xml:space="preserve">   </w:t>
      </w:r>
      <w:r>
        <w:rPr>
          <w:rFonts w:ascii="Georgia" w:hAnsi="Georgia"/>
          <w:sz w:val="22"/>
        </w:rPr>
        <w:t>REPUBLIKA HRVATSKA</w:t>
      </w:r>
    </w:p>
    <w:p w:rsidR="00CD53A3" w:rsidRDefault="00CD53A3">
      <w:pPr>
        <w:rPr>
          <w:rFonts w:ascii="Georgia" w:hAnsi="Georgia"/>
          <w:sz w:val="22"/>
        </w:rPr>
      </w:pPr>
      <w:r>
        <w:rPr>
          <w:rFonts w:ascii="Georgia" w:hAnsi="Georgia"/>
          <w:sz w:val="22"/>
        </w:rPr>
        <w:t xml:space="preserve"> MEĐIMURSKA ŽUPANIJA          </w:t>
      </w:r>
    </w:p>
    <w:p w:rsidR="00CD53A3" w:rsidRDefault="00CD53A3">
      <w:pPr>
        <w:rPr>
          <w:rFonts w:ascii="Georgia" w:hAnsi="Georgia"/>
          <w:sz w:val="22"/>
        </w:rPr>
      </w:pPr>
      <w:r>
        <w:rPr>
          <w:rFonts w:ascii="Georgia" w:hAnsi="Georgia"/>
          <w:sz w:val="22"/>
        </w:rPr>
        <w:t xml:space="preserve">    OPĆINA  DEKANOVEC </w:t>
      </w:r>
    </w:p>
    <w:p w:rsidR="00CD53A3" w:rsidRDefault="00CD53A3">
      <w:pPr>
        <w:rPr>
          <w:rFonts w:ascii="Arial" w:hAnsi="Arial" w:cs="Arial"/>
        </w:rPr>
      </w:pPr>
      <w:r>
        <w:rPr>
          <w:rFonts w:ascii="Georgia" w:hAnsi="Georgia"/>
          <w:sz w:val="22"/>
        </w:rPr>
        <w:t xml:space="preserve">    OPĆINSKO VIJEĆE</w:t>
      </w:r>
    </w:p>
    <w:p w:rsidR="00CD53A3" w:rsidRDefault="00CD53A3">
      <w:pPr>
        <w:pStyle w:val="Header"/>
        <w:tabs>
          <w:tab w:val="clear" w:pos="4320"/>
          <w:tab w:val="clear" w:pos="8640"/>
        </w:tabs>
        <w:rPr>
          <w:lang w:val="hr-HR"/>
        </w:rPr>
      </w:pPr>
    </w:p>
    <w:p w:rsidR="00CD53A3" w:rsidRDefault="00CD53A3">
      <w:pPr>
        <w:ind w:firstLine="720"/>
        <w:jc w:val="both"/>
      </w:pPr>
      <w:r>
        <w:t>Na temelju članka 7. st. 2. Zakona o fi</w:t>
      </w:r>
      <w:bookmarkStart w:id="0" w:name="_GoBack"/>
      <w:bookmarkEnd w:id="0"/>
      <w:r>
        <w:t xml:space="preserve">nanciranju političkih aktivnosti i izborne promidžbe ("Narodne novine" br. 24/11 i 61/11) i članka 31. Statuta Općine Dekanovec (“Službeni glasnik Međimurske županije”, broj 6/13), Općinsko vijeće Općine Dekanovec na 3. sjednici, održanoj dana 21.10.2013. godine, donijelo je </w:t>
      </w:r>
    </w:p>
    <w:p w:rsidR="00CD53A3" w:rsidRDefault="00CD53A3">
      <w:r>
        <w:t> </w:t>
      </w:r>
    </w:p>
    <w:p w:rsidR="00CD53A3" w:rsidRDefault="00CD53A3">
      <w:pPr>
        <w:jc w:val="center"/>
      </w:pPr>
    </w:p>
    <w:p w:rsidR="00CD53A3" w:rsidRDefault="00CD53A3">
      <w:pPr>
        <w:pStyle w:val="Heading2"/>
        <w:rPr>
          <w:b/>
          <w:sz w:val="28"/>
          <w:lang w:val="hr-HR"/>
        </w:rPr>
      </w:pPr>
      <w:r>
        <w:rPr>
          <w:rStyle w:val="Strong"/>
          <w:b w:val="0"/>
          <w:sz w:val="28"/>
        </w:rPr>
        <w:t>O</w:t>
      </w:r>
      <w:r>
        <w:rPr>
          <w:rStyle w:val="Strong"/>
          <w:b w:val="0"/>
          <w:sz w:val="28"/>
          <w:lang w:val="hr-HR"/>
        </w:rPr>
        <w:t xml:space="preserve"> </w:t>
      </w:r>
      <w:r>
        <w:rPr>
          <w:rStyle w:val="Strong"/>
          <w:b w:val="0"/>
          <w:sz w:val="28"/>
        </w:rPr>
        <w:t>D</w:t>
      </w:r>
      <w:r>
        <w:rPr>
          <w:rStyle w:val="Strong"/>
          <w:b w:val="0"/>
          <w:sz w:val="28"/>
          <w:lang w:val="hr-HR"/>
        </w:rPr>
        <w:t xml:space="preserve">  </w:t>
      </w:r>
      <w:r>
        <w:rPr>
          <w:rStyle w:val="Strong"/>
          <w:b w:val="0"/>
          <w:sz w:val="28"/>
        </w:rPr>
        <w:t>L</w:t>
      </w:r>
      <w:r>
        <w:rPr>
          <w:rStyle w:val="Strong"/>
          <w:b w:val="0"/>
          <w:sz w:val="28"/>
          <w:lang w:val="hr-HR"/>
        </w:rPr>
        <w:t xml:space="preserve">  </w:t>
      </w:r>
      <w:r>
        <w:rPr>
          <w:rStyle w:val="Strong"/>
          <w:b w:val="0"/>
          <w:sz w:val="28"/>
        </w:rPr>
        <w:t>U</w:t>
      </w:r>
      <w:r>
        <w:rPr>
          <w:rStyle w:val="Strong"/>
          <w:b w:val="0"/>
          <w:sz w:val="28"/>
          <w:lang w:val="hr-HR"/>
        </w:rPr>
        <w:t xml:space="preserve">  </w:t>
      </w:r>
      <w:r>
        <w:rPr>
          <w:rStyle w:val="Strong"/>
          <w:b w:val="0"/>
          <w:sz w:val="28"/>
        </w:rPr>
        <w:t>K</w:t>
      </w:r>
      <w:r>
        <w:rPr>
          <w:rStyle w:val="Strong"/>
          <w:b w:val="0"/>
          <w:sz w:val="28"/>
          <w:lang w:val="hr-HR"/>
        </w:rPr>
        <w:t xml:space="preserve">  </w:t>
      </w:r>
      <w:r>
        <w:rPr>
          <w:rStyle w:val="Strong"/>
          <w:b w:val="0"/>
          <w:sz w:val="28"/>
        </w:rPr>
        <w:t>U</w:t>
      </w:r>
    </w:p>
    <w:p w:rsidR="00CD53A3" w:rsidRDefault="00CD53A3">
      <w:pPr>
        <w:jc w:val="center"/>
        <w:rPr>
          <w:rStyle w:val="Strong"/>
          <w:bCs w:val="0"/>
        </w:rPr>
      </w:pPr>
      <w:r>
        <w:rPr>
          <w:rStyle w:val="Strong"/>
          <w:bCs w:val="0"/>
        </w:rPr>
        <w:t>o raspoređivanju sredstava za rad političkih stranaka</w:t>
      </w:r>
    </w:p>
    <w:p w:rsidR="00CD53A3" w:rsidRDefault="00CD53A3">
      <w:pPr>
        <w:jc w:val="center"/>
        <w:rPr>
          <w:rStyle w:val="Strong"/>
          <w:bCs w:val="0"/>
        </w:rPr>
      </w:pPr>
      <w:r>
        <w:rPr>
          <w:rStyle w:val="Strong"/>
          <w:bCs w:val="0"/>
        </w:rPr>
        <w:t xml:space="preserve">zastupljenih u Općinskom vijeću Općine Dekanovec </w:t>
      </w:r>
    </w:p>
    <w:p w:rsidR="00CD53A3" w:rsidRDefault="00CD53A3">
      <w:pPr>
        <w:jc w:val="center"/>
        <w:rPr>
          <w:rStyle w:val="Strong"/>
          <w:bCs w:val="0"/>
        </w:rPr>
      </w:pPr>
      <w:r>
        <w:rPr>
          <w:rStyle w:val="Strong"/>
          <w:bCs w:val="0"/>
        </w:rPr>
        <w:t>za 2013. godinu</w:t>
      </w:r>
    </w:p>
    <w:p w:rsidR="00CD53A3" w:rsidRDefault="00CD53A3">
      <w:pPr>
        <w:jc w:val="center"/>
        <w:rPr>
          <w:rStyle w:val="Strong"/>
          <w:bCs w:val="0"/>
        </w:rPr>
      </w:pPr>
    </w:p>
    <w:p w:rsidR="00CD53A3" w:rsidRDefault="00CD53A3">
      <w:pPr>
        <w:jc w:val="center"/>
      </w:pPr>
    </w:p>
    <w:p w:rsidR="00CD53A3" w:rsidRDefault="00CD53A3">
      <w:pPr>
        <w:jc w:val="center"/>
        <w:rPr>
          <w:b/>
          <w:bCs/>
        </w:rPr>
      </w:pPr>
      <w:r>
        <w:rPr>
          <w:b/>
          <w:bCs/>
        </w:rPr>
        <w:t>Članak 1.</w:t>
      </w:r>
    </w:p>
    <w:p w:rsidR="00CD53A3" w:rsidRDefault="00CD53A3">
      <w:pPr>
        <w:pStyle w:val="Stil"/>
        <w:spacing w:before="280"/>
        <w:ind w:firstLine="720"/>
        <w:jc w:val="both"/>
        <w:rPr>
          <w:color w:val="000000"/>
          <w:sz w:val="24"/>
          <w:szCs w:val="23"/>
        </w:rPr>
      </w:pPr>
      <w:r>
        <w:rPr>
          <w:color w:val="000000"/>
          <w:sz w:val="24"/>
          <w:szCs w:val="23"/>
        </w:rPr>
        <w:t>Ovom se Odlukom uređuje način raspoređivanja sredstava osiguranih u Proračunu Općine Dekanovec za redovito godišnje financiranje političkih stranaka čiji su kandidati izabrani za vijećnike Općinskog vijeća Općine Dekanovec (u daljnjem tekstu: Općinsko vijeće).</w:t>
      </w:r>
    </w:p>
    <w:p w:rsidR="00CD53A3" w:rsidRDefault="00CD53A3">
      <w:pPr>
        <w:pStyle w:val="Header"/>
        <w:tabs>
          <w:tab w:val="clear" w:pos="4320"/>
          <w:tab w:val="clear" w:pos="8640"/>
        </w:tabs>
        <w:rPr>
          <w:lang w:val="hr-HR"/>
        </w:rPr>
      </w:pPr>
    </w:p>
    <w:p w:rsidR="00CD53A3" w:rsidRDefault="00CD53A3">
      <w:pPr>
        <w:jc w:val="center"/>
        <w:rPr>
          <w:b/>
          <w:bCs/>
        </w:rPr>
      </w:pPr>
      <w:r>
        <w:rPr>
          <w:b/>
          <w:bCs/>
        </w:rPr>
        <w:t>Članak 2.</w:t>
      </w:r>
    </w:p>
    <w:p w:rsidR="00CD53A3" w:rsidRDefault="00CD53A3">
      <w:pPr>
        <w:jc w:val="center"/>
      </w:pPr>
    </w:p>
    <w:p w:rsidR="00CD53A3" w:rsidRDefault="00CD53A3">
      <w:pPr>
        <w:ind w:firstLine="720"/>
        <w:jc w:val="both"/>
      </w:pPr>
      <w:r>
        <w:t xml:space="preserve">Visina sredstava za redovito godišnje financiranje političkih stranaka osiguravaju se u Proračunu Općine Dekanovec u ukupnom iznosu od </w:t>
      </w:r>
      <w:r>
        <w:rPr>
          <w:b/>
        </w:rPr>
        <w:t>1.800,00</w:t>
      </w:r>
      <w:r>
        <w:t xml:space="preserve"> kuna.</w:t>
      </w:r>
    </w:p>
    <w:p w:rsidR="00CD53A3" w:rsidRDefault="00CD53A3">
      <w:pPr>
        <w:jc w:val="both"/>
      </w:pPr>
      <w:r>
        <w:tab/>
        <w:t>Obračun sredstava iskazan je u tabelarnom prikazu, članak 7. ove Odluke.</w:t>
      </w:r>
    </w:p>
    <w:p w:rsidR="00CD53A3" w:rsidRDefault="00CD53A3">
      <w:pPr>
        <w:pStyle w:val="NormalWeb"/>
        <w:spacing w:before="0" w:beforeAutospacing="0" w:after="0" w:afterAutospacing="0"/>
        <w:ind w:firstLine="720"/>
        <w:jc w:val="both"/>
        <w:rPr>
          <w:rFonts w:ascii="Times New Roman" w:hAnsi="Times New Roman" w:cs="Times New Roman"/>
          <w:sz w:val="24"/>
        </w:rPr>
      </w:pPr>
    </w:p>
    <w:p w:rsidR="00CD53A3" w:rsidRDefault="00CD53A3">
      <w:pPr>
        <w:jc w:val="center"/>
        <w:rPr>
          <w:b/>
          <w:bCs/>
        </w:rPr>
      </w:pPr>
      <w:r>
        <w:rPr>
          <w:b/>
          <w:bCs/>
        </w:rPr>
        <w:t>Članak 3.</w:t>
      </w:r>
    </w:p>
    <w:p w:rsidR="00CD53A3" w:rsidRDefault="00CD53A3">
      <w:pPr>
        <w:pStyle w:val="Header"/>
        <w:tabs>
          <w:tab w:val="clear" w:pos="4320"/>
          <w:tab w:val="clear" w:pos="8640"/>
        </w:tabs>
        <w:rPr>
          <w:lang w:val="hr-HR"/>
        </w:rPr>
      </w:pPr>
    </w:p>
    <w:p w:rsidR="00CD53A3" w:rsidRDefault="00CD53A3">
      <w:pPr>
        <w:pStyle w:val="BodyTextIndent"/>
      </w:pPr>
      <w:r>
        <w:t>Pravo na financiranje prema ovoj Odluci imaju političke stranke koje imaju najmanje jednog vijećnika u Općinskom vijeću.</w:t>
      </w:r>
    </w:p>
    <w:p w:rsidR="00CD53A3" w:rsidRDefault="00CD53A3">
      <w:pPr>
        <w:jc w:val="center"/>
        <w:rPr>
          <w:b/>
          <w:bCs/>
        </w:rPr>
      </w:pPr>
      <w:r>
        <w:rPr>
          <w:b/>
          <w:bCs/>
        </w:rPr>
        <w:t>Članak 4.</w:t>
      </w:r>
    </w:p>
    <w:p w:rsidR="00CD53A3" w:rsidRDefault="00CD53A3"/>
    <w:p w:rsidR="00CD53A3" w:rsidRDefault="00CD53A3">
      <w:pPr>
        <w:pStyle w:val="BodyTextIndent"/>
      </w:pPr>
      <w:r>
        <w:t xml:space="preserve">Sredstva za financiranje političkih stranaka  Općinskog vijeća, osigurana u Proračunu Općine Dekanovec, raspoređuju se na način da se utvrdi jednaki iznos sredstava za svakog vijećnika u Općinskom vijeću razmjerno broju vijećnika u trenutku konstituiranja Općinskog vijeća. </w:t>
      </w:r>
    </w:p>
    <w:p w:rsidR="00CD53A3" w:rsidRDefault="00CD53A3">
      <w:pPr>
        <w:pStyle w:val="BodyTextIndent"/>
      </w:pPr>
    </w:p>
    <w:p w:rsidR="00CD53A3" w:rsidRDefault="00CD53A3">
      <w:pPr>
        <w:jc w:val="center"/>
        <w:rPr>
          <w:b/>
          <w:bCs/>
        </w:rPr>
      </w:pPr>
      <w:r>
        <w:rPr>
          <w:b/>
          <w:bCs/>
        </w:rPr>
        <w:t>Članak 5.</w:t>
      </w:r>
    </w:p>
    <w:p w:rsidR="00CD53A3" w:rsidRDefault="00CD53A3"/>
    <w:p w:rsidR="00CD53A3" w:rsidRDefault="00CD53A3">
      <w:pPr>
        <w:pStyle w:val="BodyTextIndent"/>
      </w:pPr>
      <w:r>
        <w:t>Ukoliko se tijekom proračunske godine izmijeni sastav Općinskog vijeća, sredstva raspoređena ovom Odlukom neće se preraspodijeliti.</w:t>
      </w:r>
    </w:p>
    <w:p w:rsidR="00CD53A3" w:rsidRDefault="00CD53A3">
      <w:pPr>
        <w:jc w:val="center"/>
      </w:pPr>
    </w:p>
    <w:p w:rsidR="00CD53A3" w:rsidRDefault="00CD53A3">
      <w:pPr>
        <w:jc w:val="center"/>
        <w:rPr>
          <w:b/>
          <w:bCs/>
        </w:rPr>
      </w:pPr>
      <w:r>
        <w:rPr>
          <w:b/>
          <w:bCs/>
        </w:rPr>
        <w:t>Članak 6.</w:t>
      </w:r>
    </w:p>
    <w:p w:rsidR="00CD53A3" w:rsidRDefault="00CD53A3"/>
    <w:p w:rsidR="00CD53A3" w:rsidRDefault="00CD53A3">
      <w:pPr>
        <w:ind w:firstLine="720"/>
      </w:pPr>
      <w:r>
        <w:t>Sredstva koja su osigurana za redovito financiranje političkih stranaka i nezavisnih vijećnika Općinskog vijeća doznačuju se na njihove žiro račune u cjelokupnom iznosu do 30.11.2013. godine.</w:t>
      </w:r>
    </w:p>
    <w:p w:rsidR="00CD53A3" w:rsidRDefault="00CD53A3">
      <w:pPr>
        <w:ind w:firstLine="720"/>
      </w:pPr>
    </w:p>
    <w:p w:rsidR="00CD53A3" w:rsidRDefault="00CD53A3">
      <w:pPr>
        <w:ind w:firstLine="720"/>
      </w:pPr>
    </w:p>
    <w:p w:rsidR="00CD53A3" w:rsidRDefault="00CD53A3">
      <w:pPr>
        <w:ind w:firstLine="720"/>
      </w:pPr>
    </w:p>
    <w:p w:rsidR="00CD53A3" w:rsidRDefault="00CD53A3">
      <w:pPr>
        <w:ind w:firstLine="720"/>
      </w:pPr>
    </w:p>
    <w:p w:rsidR="00CD53A3" w:rsidRDefault="00CD53A3">
      <w:pPr>
        <w:ind w:firstLine="720"/>
      </w:pPr>
    </w:p>
    <w:p w:rsidR="00CD53A3" w:rsidRDefault="00CD53A3">
      <w:pPr>
        <w:ind w:firstLine="720"/>
      </w:pPr>
    </w:p>
    <w:p w:rsidR="00CD53A3" w:rsidRDefault="00CD53A3">
      <w:pPr>
        <w:jc w:val="center"/>
        <w:rPr>
          <w:b/>
          <w:bCs/>
        </w:rPr>
      </w:pPr>
    </w:p>
    <w:p w:rsidR="00CD53A3" w:rsidRDefault="00CD53A3">
      <w:pPr>
        <w:jc w:val="center"/>
        <w:rPr>
          <w:b/>
          <w:bCs/>
        </w:rPr>
      </w:pPr>
    </w:p>
    <w:p w:rsidR="00CD53A3" w:rsidRDefault="00CD53A3">
      <w:pPr>
        <w:jc w:val="center"/>
        <w:rPr>
          <w:b/>
          <w:bCs/>
        </w:rPr>
      </w:pPr>
    </w:p>
    <w:p w:rsidR="00CD53A3" w:rsidRDefault="00CD53A3">
      <w:pPr>
        <w:jc w:val="center"/>
        <w:rPr>
          <w:b/>
          <w:bCs/>
        </w:rPr>
      </w:pPr>
    </w:p>
    <w:p w:rsidR="00CD53A3" w:rsidRDefault="00CD53A3">
      <w:pPr>
        <w:jc w:val="center"/>
        <w:rPr>
          <w:b/>
          <w:bCs/>
        </w:rPr>
      </w:pPr>
      <w:r>
        <w:rPr>
          <w:b/>
          <w:bCs/>
        </w:rPr>
        <w:t>Članak 7.</w:t>
      </w:r>
    </w:p>
    <w:p w:rsidR="00CD53A3" w:rsidRDefault="00CD53A3">
      <w:pPr>
        <w:jc w:val="center"/>
      </w:pPr>
    </w:p>
    <w:p w:rsidR="00CD53A3" w:rsidRDefault="00CD53A3">
      <w:pPr>
        <w:jc w:val="center"/>
      </w:pPr>
      <w:r>
        <w:t>TABELARNI PRIKAZ FINANCIRANJA</w:t>
      </w:r>
    </w:p>
    <w:p w:rsidR="00CD53A3" w:rsidRDefault="00CD53A3">
      <w:pPr>
        <w:jc w:val="center"/>
      </w:pPr>
      <w:r>
        <w:t>ZA 2013. GODINU</w:t>
      </w:r>
    </w:p>
    <w:p w:rsidR="00CD53A3" w:rsidRDefault="00CD53A3">
      <w:pPr>
        <w:rPr>
          <w:rStyle w:val="Strong"/>
          <w:bCs w:val="0"/>
          <w:highlight w:val="yellow"/>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1440"/>
        <w:gridCol w:w="1620"/>
        <w:gridCol w:w="1260"/>
        <w:gridCol w:w="1800"/>
      </w:tblGrid>
      <w:tr w:rsidR="00CD53A3">
        <w:trPr>
          <w:cantSplit/>
          <w:trHeight w:val="462"/>
        </w:trPr>
        <w:tc>
          <w:tcPr>
            <w:tcW w:w="3168" w:type="dxa"/>
            <w:vMerge w:val="restart"/>
          </w:tcPr>
          <w:p w:rsidR="00CD53A3" w:rsidRDefault="00CD53A3">
            <w:pPr>
              <w:jc w:val="center"/>
              <w:rPr>
                <w:rStyle w:val="Strong"/>
                <w:bCs w:val="0"/>
                <w:sz w:val="20"/>
              </w:rPr>
            </w:pPr>
          </w:p>
          <w:p w:rsidR="00CD53A3" w:rsidRDefault="00CD53A3">
            <w:pPr>
              <w:jc w:val="center"/>
              <w:rPr>
                <w:rStyle w:val="Strong"/>
                <w:bCs w:val="0"/>
                <w:sz w:val="20"/>
              </w:rPr>
            </w:pPr>
          </w:p>
          <w:p w:rsidR="00CD53A3" w:rsidRDefault="00CD53A3">
            <w:pPr>
              <w:jc w:val="center"/>
              <w:rPr>
                <w:rStyle w:val="Strong"/>
                <w:bCs w:val="0"/>
                <w:sz w:val="20"/>
              </w:rPr>
            </w:pPr>
          </w:p>
          <w:p w:rsidR="00CD53A3" w:rsidRDefault="00CD53A3">
            <w:pPr>
              <w:jc w:val="center"/>
              <w:rPr>
                <w:rStyle w:val="Strong"/>
                <w:bCs w:val="0"/>
                <w:sz w:val="20"/>
              </w:rPr>
            </w:pPr>
            <w:r>
              <w:rPr>
                <w:rStyle w:val="Strong"/>
                <w:bCs w:val="0"/>
                <w:sz w:val="20"/>
              </w:rPr>
              <w:t>STRANKA</w:t>
            </w:r>
          </w:p>
        </w:tc>
        <w:tc>
          <w:tcPr>
            <w:tcW w:w="1440" w:type="dxa"/>
            <w:vMerge w:val="restart"/>
          </w:tcPr>
          <w:p w:rsidR="00CD53A3" w:rsidRDefault="00CD53A3">
            <w:pPr>
              <w:jc w:val="center"/>
              <w:rPr>
                <w:rStyle w:val="Strong"/>
                <w:bCs w:val="0"/>
                <w:sz w:val="20"/>
              </w:rPr>
            </w:pPr>
          </w:p>
          <w:p w:rsidR="00CD53A3" w:rsidRDefault="00CD53A3">
            <w:pPr>
              <w:jc w:val="center"/>
              <w:rPr>
                <w:rStyle w:val="Strong"/>
                <w:bCs w:val="0"/>
                <w:sz w:val="20"/>
              </w:rPr>
            </w:pPr>
          </w:p>
          <w:p w:rsidR="00CD53A3" w:rsidRDefault="00CD53A3">
            <w:pPr>
              <w:jc w:val="center"/>
              <w:rPr>
                <w:rStyle w:val="Strong"/>
                <w:bCs w:val="0"/>
                <w:sz w:val="20"/>
              </w:rPr>
            </w:pPr>
            <w:r>
              <w:rPr>
                <w:rStyle w:val="Strong"/>
                <w:bCs w:val="0"/>
                <w:sz w:val="20"/>
              </w:rPr>
              <w:t>BROJ VIJEĆNIKA</w:t>
            </w:r>
          </w:p>
          <w:p w:rsidR="00CD53A3" w:rsidRDefault="00CD53A3">
            <w:pPr>
              <w:jc w:val="center"/>
              <w:rPr>
                <w:rStyle w:val="Strong"/>
                <w:bCs w:val="0"/>
                <w:sz w:val="20"/>
              </w:rPr>
            </w:pPr>
          </w:p>
        </w:tc>
        <w:tc>
          <w:tcPr>
            <w:tcW w:w="2880" w:type="dxa"/>
            <w:gridSpan w:val="2"/>
          </w:tcPr>
          <w:p w:rsidR="00CD53A3" w:rsidRDefault="00CD53A3">
            <w:pPr>
              <w:jc w:val="center"/>
              <w:rPr>
                <w:rStyle w:val="Strong"/>
                <w:bCs w:val="0"/>
                <w:sz w:val="20"/>
              </w:rPr>
            </w:pPr>
          </w:p>
          <w:p w:rsidR="00CD53A3" w:rsidRDefault="00CD53A3">
            <w:pPr>
              <w:jc w:val="center"/>
              <w:rPr>
                <w:rStyle w:val="Strong"/>
                <w:bCs w:val="0"/>
                <w:sz w:val="20"/>
              </w:rPr>
            </w:pPr>
            <w:r>
              <w:rPr>
                <w:rStyle w:val="Strong"/>
                <w:bCs w:val="0"/>
                <w:sz w:val="20"/>
              </w:rPr>
              <w:t>GODIŠNJI IZNOS</w:t>
            </w:r>
          </w:p>
        </w:tc>
        <w:tc>
          <w:tcPr>
            <w:tcW w:w="1800" w:type="dxa"/>
            <w:vMerge w:val="restart"/>
          </w:tcPr>
          <w:p w:rsidR="00CD53A3" w:rsidRDefault="00CD53A3">
            <w:pPr>
              <w:pStyle w:val="Heading7"/>
              <w:rPr>
                <w:rStyle w:val="Strong"/>
                <w:bCs w:val="0"/>
              </w:rPr>
            </w:pPr>
          </w:p>
          <w:p w:rsidR="00CD53A3" w:rsidRDefault="00CD53A3">
            <w:pPr>
              <w:pStyle w:val="Heading7"/>
              <w:rPr>
                <w:rStyle w:val="Strong"/>
                <w:bCs w:val="0"/>
              </w:rPr>
            </w:pPr>
          </w:p>
          <w:p w:rsidR="00CD53A3" w:rsidRDefault="00CD53A3">
            <w:pPr>
              <w:pStyle w:val="Heading7"/>
              <w:rPr>
                <w:rStyle w:val="Strong"/>
                <w:b/>
                <w:bCs w:val="0"/>
              </w:rPr>
            </w:pPr>
          </w:p>
          <w:p w:rsidR="00CD53A3" w:rsidRDefault="00CD53A3">
            <w:pPr>
              <w:pStyle w:val="Heading7"/>
              <w:rPr>
                <w:rStyle w:val="Strong"/>
                <w:bCs w:val="0"/>
              </w:rPr>
            </w:pPr>
            <w:r>
              <w:rPr>
                <w:rStyle w:val="Strong"/>
                <w:bCs w:val="0"/>
              </w:rPr>
              <w:t>UKUPNO ZA</w:t>
            </w:r>
          </w:p>
          <w:p w:rsidR="00CD53A3" w:rsidRDefault="00CD53A3">
            <w:pPr>
              <w:jc w:val="center"/>
            </w:pPr>
            <w:r>
              <w:rPr>
                <w:b/>
                <w:sz w:val="20"/>
              </w:rPr>
              <w:t>2013. GODINU</w:t>
            </w:r>
          </w:p>
        </w:tc>
      </w:tr>
      <w:tr w:rsidR="00CD53A3">
        <w:trPr>
          <w:cantSplit/>
          <w:trHeight w:val="461"/>
        </w:trPr>
        <w:tc>
          <w:tcPr>
            <w:tcW w:w="3168" w:type="dxa"/>
            <w:vMerge/>
          </w:tcPr>
          <w:p w:rsidR="00CD53A3" w:rsidRDefault="00CD53A3">
            <w:pPr>
              <w:jc w:val="center"/>
              <w:rPr>
                <w:rStyle w:val="Strong"/>
                <w:bCs w:val="0"/>
                <w:sz w:val="20"/>
              </w:rPr>
            </w:pPr>
          </w:p>
        </w:tc>
        <w:tc>
          <w:tcPr>
            <w:tcW w:w="1440" w:type="dxa"/>
            <w:vMerge/>
          </w:tcPr>
          <w:p w:rsidR="00CD53A3" w:rsidRDefault="00CD53A3">
            <w:pPr>
              <w:jc w:val="center"/>
              <w:rPr>
                <w:rStyle w:val="Strong"/>
                <w:bCs w:val="0"/>
                <w:sz w:val="20"/>
              </w:rPr>
            </w:pPr>
          </w:p>
        </w:tc>
        <w:tc>
          <w:tcPr>
            <w:tcW w:w="1620" w:type="dxa"/>
          </w:tcPr>
          <w:p w:rsidR="00CD53A3" w:rsidRDefault="00CD53A3">
            <w:pPr>
              <w:jc w:val="center"/>
              <w:rPr>
                <w:rStyle w:val="Strong"/>
                <w:bCs w:val="0"/>
                <w:sz w:val="12"/>
              </w:rPr>
            </w:pPr>
          </w:p>
          <w:p w:rsidR="00CD53A3" w:rsidRDefault="00CD53A3">
            <w:pPr>
              <w:jc w:val="center"/>
              <w:rPr>
                <w:rStyle w:val="Strong"/>
                <w:bCs w:val="0"/>
                <w:sz w:val="12"/>
              </w:rPr>
            </w:pPr>
            <w:r>
              <w:rPr>
                <w:rStyle w:val="Strong"/>
                <w:bCs w:val="0"/>
                <w:sz w:val="12"/>
              </w:rPr>
              <w:t>PO VIJEĆNIKU</w:t>
            </w:r>
          </w:p>
        </w:tc>
        <w:tc>
          <w:tcPr>
            <w:tcW w:w="1260" w:type="dxa"/>
          </w:tcPr>
          <w:p w:rsidR="00CD53A3" w:rsidRDefault="00CD53A3">
            <w:pPr>
              <w:jc w:val="center"/>
              <w:rPr>
                <w:rStyle w:val="Strong"/>
                <w:bCs w:val="0"/>
                <w:sz w:val="12"/>
              </w:rPr>
            </w:pPr>
          </w:p>
          <w:p w:rsidR="00CD53A3" w:rsidRDefault="00CD53A3">
            <w:pPr>
              <w:jc w:val="center"/>
              <w:rPr>
                <w:rStyle w:val="Strong"/>
                <w:bCs w:val="0"/>
                <w:sz w:val="12"/>
              </w:rPr>
            </w:pPr>
            <w:r>
              <w:rPr>
                <w:rStyle w:val="Strong"/>
                <w:bCs w:val="0"/>
                <w:sz w:val="12"/>
              </w:rPr>
              <w:t xml:space="preserve">UKUPNO STRANKA </w:t>
            </w:r>
          </w:p>
          <w:p w:rsidR="00CD53A3" w:rsidRDefault="00CD53A3">
            <w:pPr>
              <w:jc w:val="center"/>
              <w:rPr>
                <w:rStyle w:val="Strong"/>
                <w:bCs w:val="0"/>
                <w:sz w:val="12"/>
              </w:rPr>
            </w:pPr>
          </w:p>
        </w:tc>
        <w:tc>
          <w:tcPr>
            <w:tcW w:w="1800" w:type="dxa"/>
            <w:vMerge/>
          </w:tcPr>
          <w:p w:rsidR="00CD53A3" w:rsidRDefault="00CD53A3">
            <w:pPr>
              <w:pStyle w:val="Heading7"/>
              <w:rPr>
                <w:rStyle w:val="Strong"/>
                <w:bCs w:val="0"/>
              </w:rPr>
            </w:pPr>
          </w:p>
        </w:tc>
      </w:tr>
      <w:tr w:rsidR="00CD53A3">
        <w:trPr>
          <w:cantSplit/>
        </w:trPr>
        <w:tc>
          <w:tcPr>
            <w:tcW w:w="3168" w:type="dxa"/>
          </w:tcPr>
          <w:p w:rsidR="00CD53A3" w:rsidRDefault="00CD53A3">
            <w:pPr>
              <w:pStyle w:val="Heading2"/>
              <w:rPr>
                <w:rStyle w:val="Strong"/>
                <w:bCs w:val="0"/>
                <w:sz w:val="20"/>
                <w:lang w:val="hr-HR"/>
              </w:rPr>
            </w:pPr>
            <w:r>
              <w:rPr>
                <w:rStyle w:val="Strong"/>
                <w:bCs w:val="0"/>
                <w:sz w:val="20"/>
                <w:lang w:val="hr-HR"/>
              </w:rPr>
              <w:t>HRVATSKA DEMOKRATSKA ZAJEDNICA</w:t>
            </w:r>
          </w:p>
        </w:tc>
        <w:tc>
          <w:tcPr>
            <w:tcW w:w="1440" w:type="dxa"/>
          </w:tcPr>
          <w:p w:rsidR="00CD53A3" w:rsidRDefault="00CD53A3">
            <w:pPr>
              <w:jc w:val="center"/>
              <w:rPr>
                <w:rStyle w:val="Strong"/>
                <w:bCs w:val="0"/>
              </w:rPr>
            </w:pPr>
            <w:r>
              <w:rPr>
                <w:rStyle w:val="Strong"/>
                <w:bCs w:val="0"/>
              </w:rPr>
              <w:t>6</w:t>
            </w:r>
          </w:p>
        </w:tc>
        <w:tc>
          <w:tcPr>
            <w:tcW w:w="1620" w:type="dxa"/>
          </w:tcPr>
          <w:p w:rsidR="00CD53A3" w:rsidRDefault="00CD53A3">
            <w:pPr>
              <w:jc w:val="right"/>
              <w:rPr>
                <w:rStyle w:val="Strong"/>
                <w:bCs w:val="0"/>
                <w:sz w:val="20"/>
              </w:rPr>
            </w:pPr>
            <w:r>
              <w:rPr>
                <w:rStyle w:val="Strong"/>
                <w:bCs w:val="0"/>
                <w:sz w:val="20"/>
              </w:rPr>
              <w:t>200,00</w:t>
            </w:r>
          </w:p>
        </w:tc>
        <w:tc>
          <w:tcPr>
            <w:tcW w:w="1260" w:type="dxa"/>
          </w:tcPr>
          <w:p w:rsidR="00CD53A3" w:rsidRDefault="00CD53A3">
            <w:pPr>
              <w:jc w:val="right"/>
              <w:rPr>
                <w:rStyle w:val="Strong"/>
                <w:bCs w:val="0"/>
                <w:sz w:val="20"/>
              </w:rPr>
            </w:pPr>
            <w:r>
              <w:rPr>
                <w:rStyle w:val="Strong"/>
                <w:bCs w:val="0"/>
                <w:sz w:val="20"/>
              </w:rPr>
              <w:t>1.200,00</w:t>
            </w:r>
          </w:p>
        </w:tc>
        <w:tc>
          <w:tcPr>
            <w:tcW w:w="1800" w:type="dxa"/>
          </w:tcPr>
          <w:p w:rsidR="00CD53A3" w:rsidRDefault="00CD53A3">
            <w:pPr>
              <w:jc w:val="right"/>
              <w:rPr>
                <w:rStyle w:val="Strong"/>
                <w:bCs w:val="0"/>
                <w:sz w:val="20"/>
              </w:rPr>
            </w:pPr>
            <w:r>
              <w:rPr>
                <w:rStyle w:val="Strong"/>
                <w:bCs w:val="0"/>
                <w:sz w:val="20"/>
              </w:rPr>
              <w:t>1.200,00</w:t>
            </w:r>
          </w:p>
        </w:tc>
      </w:tr>
      <w:tr w:rsidR="00CD53A3">
        <w:trPr>
          <w:cantSplit/>
        </w:trPr>
        <w:tc>
          <w:tcPr>
            <w:tcW w:w="3168" w:type="dxa"/>
          </w:tcPr>
          <w:p w:rsidR="00CD53A3" w:rsidRDefault="00CD53A3">
            <w:pPr>
              <w:pStyle w:val="Heading8"/>
              <w:rPr>
                <w:rStyle w:val="Strong"/>
                <w:rFonts w:ascii="Century" w:hAnsi="Century"/>
                <w:b/>
                <w:bCs w:val="0"/>
              </w:rPr>
            </w:pPr>
            <w:r>
              <w:rPr>
                <w:rStyle w:val="Strong"/>
                <w:rFonts w:ascii="Century" w:hAnsi="Century"/>
                <w:b/>
                <w:bCs w:val="0"/>
              </w:rPr>
              <w:t>HRVATSKI LABURISTI – STRANKA RADA</w:t>
            </w:r>
          </w:p>
        </w:tc>
        <w:tc>
          <w:tcPr>
            <w:tcW w:w="1440" w:type="dxa"/>
          </w:tcPr>
          <w:p w:rsidR="00CD53A3" w:rsidRDefault="00CD53A3">
            <w:pPr>
              <w:jc w:val="center"/>
              <w:rPr>
                <w:rStyle w:val="Strong"/>
                <w:bCs w:val="0"/>
              </w:rPr>
            </w:pPr>
            <w:r>
              <w:rPr>
                <w:rStyle w:val="Strong"/>
                <w:bCs w:val="0"/>
              </w:rPr>
              <w:t>2</w:t>
            </w:r>
          </w:p>
        </w:tc>
        <w:tc>
          <w:tcPr>
            <w:tcW w:w="1620" w:type="dxa"/>
          </w:tcPr>
          <w:p w:rsidR="00CD53A3" w:rsidRDefault="00CD53A3">
            <w:pPr>
              <w:jc w:val="right"/>
              <w:rPr>
                <w:rStyle w:val="Strong"/>
                <w:bCs w:val="0"/>
                <w:sz w:val="20"/>
              </w:rPr>
            </w:pPr>
            <w:r>
              <w:rPr>
                <w:rStyle w:val="Strong"/>
                <w:bCs w:val="0"/>
                <w:sz w:val="20"/>
              </w:rPr>
              <w:t>200,00</w:t>
            </w:r>
          </w:p>
        </w:tc>
        <w:tc>
          <w:tcPr>
            <w:tcW w:w="1260" w:type="dxa"/>
          </w:tcPr>
          <w:p w:rsidR="00CD53A3" w:rsidRDefault="00CD53A3">
            <w:pPr>
              <w:jc w:val="right"/>
              <w:rPr>
                <w:rStyle w:val="Strong"/>
                <w:bCs w:val="0"/>
                <w:sz w:val="20"/>
              </w:rPr>
            </w:pPr>
            <w:r>
              <w:rPr>
                <w:rStyle w:val="Strong"/>
                <w:bCs w:val="0"/>
                <w:sz w:val="20"/>
              </w:rPr>
              <w:t>400,00</w:t>
            </w:r>
          </w:p>
        </w:tc>
        <w:tc>
          <w:tcPr>
            <w:tcW w:w="1800" w:type="dxa"/>
          </w:tcPr>
          <w:p w:rsidR="00CD53A3" w:rsidRDefault="00CD53A3">
            <w:pPr>
              <w:jc w:val="right"/>
              <w:rPr>
                <w:rStyle w:val="Strong"/>
                <w:bCs w:val="0"/>
                <w:sz w:val="20"/>
              </w:rPr>
            </w:pPr>
            <w:r>
              <w:rPr>
                <w:rStyle w:val="Strong"/>
                <w:bCs w:val="0"/>
                <w:sz w:val="20"/>
              </w:rPr>
              <w:t>400,00</w:t>
            </w:r>
          </w:p>
        </w:tc>
      </w:tr>
      <w:tr w:rsidR="00CD53A3">
        <w:trPr>
          <w:cantSplit/>
        </w:trPr>
        <w:tc>
          <w:tcPr>
            <w:tcW w:w="3168" w:type="dxa"/>
          </w:tcPr>
          <w:p w:rsidR="00CD53A3" w:rsidRDefault="00CD53A3">
            <w:pPr>
              <w:pStyle w:val="Heading8"/>
              <w:rPr>
                <w:rStyle w:val="Strong"/>
                <w:rFonts w:ascii="Century" w:hAnsi="Century"/>
                <w:b/>
                <w:bCs w:val="0"/>
              </w:rPr>
            </w:pPr>
            <w:r>
              <w:rPr>
                <w:rStyle w:val="Strong"/>
                <w:rFonts w:ascii="Century" w:hAnsi="Century"/>
                <w:b/>
                <w:bCs w:val="0"/>
              </w:rPr>
              <w:t>SOCIJALDEMOKRATSKA PARTIJA HRVATSKE</w:t>
            </w:r>
          </w:p>
        </w:tc>
        <w:tc>
          <w:tcPr>
            <w:tcW w:w="1440" w:type="dxa"/>
          </w:tcPr>
          <w:p w:rsidR="00CD53A3" w:rsidRDefault="00CD53A3">
            <w:pPr>
              <w:jc w:val="center"/>
              <w:rPr>
                <w:rStyle w:val="Strong"/>
                <w:bCs w:val="0"/>
              </w:rPr>
            </w:pPr>
            <w:r>
              <w:rPr>
                <w:rStyle w:val="Strong"/>
                <w:bCs w:val="0"/>
              </w:rPr>
              <w:t>1</w:t>
            </w:r>
          </w:p>
        </w:tc>
        <w:tc>
          <w:tcPr>
            <w:tcW w:w="1620" w:type="dxa"/>
          </w:tcPr>
          <w:p w:rsidR="00CD53A3" w:rsidRDefault="00CD53A3">
            <w:pPr>
              <w:jc w:val="right"/>
              <w:rPr>
                <w:rStyle w:val="Strong"/>
                <w:bCs w:val="0"/>
                <w:sz w:val="20"/>
              </w:rPr>
            </w:pPr>
            <w:r>
              <w:rPr>
                <w:rStyle w:val="Strong"/>
                <w:bCs w:val="0"/>
                <w:sz w:val="20"/>
              </w:rPr>
              <w:t>200,00</w:t>
            </w:r>
          </w:p>
        </w:tc>
        <w:tc>
          <w:tcPr>
            <w:tcW w:w="1260" w:type="dxa"/>
          </w:tcPr>
          <w:p w:rsidR="00CD53A3" w:rsidRDefault="00CD53A3">
            <w:pPr>
              <w:jc w:val="right"/>
              <w:rPr>
                <w:rStyle w:val="Strong"/>
                <w:bCs w:val="0"/>
                <w:sz w:val="20"/>
              </w:rPr>
            </w:pPr>
            <w:r>
              <w:rPr>
                <w:rStyle w:val="Strong"/>
                <w:bCs w:val="0"/>
                <w:sz w:val="20"/>
              </w:rPr>
              <w:t>200,00</w:t>
            </w:r>
          </w:p>
        </w:tc>
        <w:tc>
          <w:tcPr>
            <w:tcW w:w="1800" w:type="dxa"/>
          </w:tcPr>
          <w:p w:rsidR="00CD53A3" w:rsidRDefault="00CD53A3">
            <w:pPr>
              <w:jc w:val="right"/>
              <w:rPr>
                <w:rStyle w:val="Strong"/>
                <w:bCs w:val="0"/>
                <w:sz w:val="20"/>
              </w:rPr>
            </w:pPr>
            <w:r>
              <w:rPr>
                <w:rStyle w:val="Strong"/>
                <w:bCs w:val="0"/>
                <w:sz w:val="20"/>
              </w:rPr>
              <w:t>200,00</w:t>
            </w:r>
          </w:p>
        </w:tc>
      </w:tr>
      <w:tr w:rsidR="00CD53A3">
        <w:trPr>
          <w:cantSplit/>
        </w:trPr>
        <w:tc>
          <w:tcPr>
            <w:tcW w:w="3168" w:type="dxa"/>
          </w:tcPr>
          <w:p w:rsidR="00CD53A3" w:rsidRDefault="00CD53A3">
            <w:pPr>
              <w:pStyle w:val="Heading8"/>
              <w:rPr>
                <w:rStyle w:val="Strong"/>
                <w:bCs w:val="0"/>
                <w:sz w:val="24"/>
              </w:rPr>
            </w:pPr>
          </w:p>
          <w:p w:rsidR="00CD53A3" w:rsidRDefault="00CD53A3">
            <w:pPr>
              <w:pStyle w:val="Heading8"/>
              <w:rPr>
                <w:rStyle w:val="Strong"/>
                <w:rFonts w:ascii="Century" w:hAnsi="Century"/>
                <w:b/>
                <w:sz w:val="24"/>
              </w:rPr>
            </w:pPr>
            <w:r>
              <w:rPr>
                <w:rStyle w:val="Strong"/>
                <w:rFonts w:ascii="Century" w:hAnsi="Century"/>
                <w:b/>
                <w:sz w:val="24"/>
              </w:rPr>
              <w:t>UKUPNO</w:t>
            </w:r>
          </w:p>
        </w:tc>
        <w:tc>
          <w:tcPr>
            <w:tcW w:w="1440" w:type="dxa"/>
          </w:tcPr>
          <w:p w:rsidR="00CD53A3" w:rsidRDefault="00CD53A3">
            <w:pPr>
              <w:jc w:val="center"/>
              <w:rPr>
                <w:rStyle w:val="Strong"/>
                <w:bCs w:val="0"/>
              </w:rPr>
            </w:pPr>
          </w:p>
          <w:p w:rsidR="00CD53A3" w:rsidRDefault="00CD53A3">
            <w:pPr>
              <w:jc w:val="center"/>
              <w:rPr>
                <w:rStyle w:val="Strong"/>
                <w:bCs w:val="0"/>
              </w:rPr>
            </w:pPr>
            <w:r>
              <w:rPr>
                <w:rStyle w:val="Strong"/>
                <w:bCs w:val="0"/>
              </w:rPr>
              <w:t>9</w:t>
            </w:r>
          </w:p>
          <w:p w:rsidR="00CD53A3" w:rsidRDefault="00CD53A3">
            <w:pPr>
              <w:jc w:val="center"/>
              <w:rPr>
                <w:rStyle w:val="Strong"/>
                <w:bCs w:val="0"/>
              </w:rPr>
            </w:pPr>
          </w:p>
        </w:tc>
        <w:tc>
          <w:tcPr>
            <w:tcW w:w="1620" w:type="dxa"/>
          </w:tcPr>
          <w:p w:rsidR="00CD53A3" w:rsidRDefault="00CD53A3">
            <w:pPr>
              <w:jc w:val="right"/>
              <w:rPr>
                <w:rStyle w:val="Strong"/>
                <w:bCs w:val="0"/>
              </w:rPr>
            </w:pPr>
          </w:p>
          <w:p w:rsidR="00CD53A3" w:rsidRDefault="00CD53A3">
            <w:pPr>
              <w:jc w:val="right"/>
              <w:rPr>
                <w:rStyle w:val="Strong"/>
                <w:bCs w:val="0"/>
              </w:rPr>
            </w:pPr>
            <w:r>
              <w:rPr>
                <w:rStyle w:val="Strong"/>
                <w:bCs w:val="0"/>
              </w:rPr>
              <w:t>..........</w:t>
            </w:r>
          </w:p>
        </w:tc>
        <w:tc>
          <w:tcPr>
            <w:tcW w:w="1260" w:type="dxa"/>
          </w:tcPr>
          <w:p w:rsidR="00CD53A3" w:rsidRDefault="00CD53A3">
            <w:pPr>
              <w:jc w:val="right"/>
              <w:rPr>
                <w:rStyle w:val="Strong"/>
                <w:bCs w:val="0"/>
              </w:rPr>
            </w:pPr>
          </w:p>
          <w:p w:rsidR="00CD53A3" w:rsidRDefault="00CD53A3">
            <w:pPr>
              <w:jc w:val="right"/>
              <w:rPr>
                <w:rStyle w:val="Strong"/>
                <w:bCs w:val="0"/>
              </w:rPr>
            </w:pPr>
            <w:r>
              <w:rPr>
                <w:rStyle w:val="Strong"/>
                <w:bCs w:val="0"/>
              </w:rPr>
              <w:t>1.800,00</w:t>
            </w:r>
          </w:p>
        </w:tc>
        <w:tc>
          <w:tcPr>
            <w:tcW w:w="1800" w:type="dxa"/>
          </w:tcPr>
          <w:p w:rsidR="00CD53A3" w:rsidRDefault="00CD53A3">
            <w:pPr>
              <w:jc w:val="right"/>
              <w:rPr>
                <w:rStyle w:val="Strong"/>
                <w:bCs w:val="0"/>
              </w:rPr>
            </w:pPr>
          </w:p>
          <w:p w:rsidR="00CD53A3" w:rsidRDefault="00CD53A3">
            <w:pPr>
              <w:jc w:val="right"/>
              <w:rPr>
                <w:rStyle w:val="Strong"/>
                <w:bCs w:val="0"/>
              </w:rPr>
            </w:pPr>
            <w:r>
              <w:rPr>
                <w:rStyle w:val="Strong"/>
                <w:bCs w:val="0"/>
              </w:rPr>
              <w:t>1.800,00</w:t>
            </w:r>
          </w:p>
        </w:tc>
      </w:tr>
    </w:tbl>
    <w:p w:rsidR="00CD53A3" w:rsidRDefault="00CD53A3">
      <w:pPr>
        <w:rPr>
          <w:rStyle w:val="Strong"/>
          <w:b w:val="0"/>
        </w:rPr>
      </w:pPr>
    </w:p>
    <w:p w:rsidR="00CD53A3" w:rsidRDefault="00CD53A3">
      <w:pPr>
        <w:rPr>
          <w:rStyle w:val="Strong"/>
          <w:b w:val="0"/>
        </w:rPr>
      </w:pPr>
    </w:p>
    <w:p w:rsidR="00CD53A3" w:rsidRDefault="00CD53A3">
      <w:pPr>
        <w:jc w:val="center"/>
        <w:rPr>
          <w:rStyle w:val="Strong"/>
          <w:bCs w:val="0"/>
        </w:rPr>
      </w:pPr>
      <w:r>
        <w:rPr>
          <w:rStyle w:val="Strong"/>
          <w:bCs w:val="0"/>
        </w:rPr>
        <w:t>Članak 8.</w:t>
      </w:r>
    </w:p>
    <w:p w:rsidR="00CD53A3" w:rsidRDefault="00CD53A3">
      <w:pPr>
        <w:rPr>
          <w:rStyle w:val="Strong"/>
          <w:b w:val="0"/>
        </w:rPr>
      </w:pPr>
    </w:p>
    <w:p w:rsidR="00CD53A3" w:rsidRDefault="00CD53A3">
      <w:pPr>
        <w:ind w:firstLine="720"/>
        <w:rPr>
          <w:rStyle w:val="Strong"/>
          <w:b w:val="0"/>
        </w:rPr>
      </w:pPr>
      <w:r>
        <w:rPr>
          <w:rStyle w:val="Strong"/>
          <w:b w:val="0"/>
        </w:rPr>
        <w:t>Ova Odluka stupa na snagu osmoga dana od dana objave u "Službenom glasniku Međimurske županije".</w:t>
      </w:r>
    </w:p>
    <w:p w:rsidR="00CD53A3" w:rsidRDefault="00CD53A3">
      <w:pPr>
        <w:pStyle w:val="Header"/>
        <w:tabs>
          <w:tab w:val="clear" w:pos="4320"/>
          <w:tab w:val="clear" w:pos="8640"/>
        </w:tabs>
        <w:rPr>
          <w:rStyle w:val="Strong"/>
          <w:b w:val="0"/>
          <w:lang w:val="hr-HR"/>
        </w:rPr>
      </w:pPr>
    </w:p>
    <w:p w:rsidR="00CD53A3" w:rsidRDefault="00CD53A3">
      <w:pPr>
        <w:rPr>
          <w:rStyle w:val="Strong"/>
          <w:b w:val="0"/>
        </w:rPr>
      </w:pPr>
    </w:p>
    <w:p w:rsidR="00CD53A3" w:rsidRDefault="00CD53A3">
      <w:pPr>
        <w:pStyle w:val="Heading2"/>
        <w:rPr>
          <w:rStyle w:val="Strong"/>
          <w:bCs w:val="0"/>
          <w:lang w:val="hr-HR"/>
        </w:rPr>
      </w:pPr>
      <w:r>
        <w:rPr>
          <w:rStyle w:val="Strong"/>
          <w:bCs w:val="0"/>
          <w:lang w:val="hr-HR"/>
        </w:rPr>
        <w:t>OPĆINSKO VIJEĆE OPĆINE DEKANOVEC</w:t>
      </w:r>
    </w:p>
    <w:p w:rsidR="00CD53A3" w:rsidRDefault="00CD53A3"/>
    <w:p w:rsidR="00CD53A3" w:rsidRDefault="00CD53A3"/>
    <w:p w:rsidR="00CD53A3" w:rsidRDefault="00CD53A3"/>
    <w:p w:rsidR="00CD53A3" w:rsidRDefault="00CD53A3">
      <w:r>
        <w:rPr>
          <w:lang w:val="de-DE"/>
        </w:rPr>
        <w:t>Klasa</w:t>
      </w:r>
      <w:r>
        <w:t>: 021-05/13-01/18</w:t>
      </w:r>
    </w:p>
    <w:p w:rsidR="00CD53A3" w:rsidRDefault="00CD53A3">
      <w:r>
        <w:rPr>
          <w:lang w:val="de-DE"/>
        </w:rPr>
        <w:t>Urbroj</w:t>
      </w:r>
      <w:r>
        <w:t>: 2109/20-13-01</w:t>
      </w:r>
    </w:p>
    <w:p w:rsidR="00CD53A3" w:rsidRDefault="00CD53A3">
      <w:pPr>
        <w:pStyle w:val="Footer"/>
      </w:pPr>
      <w:r>
        <w:rPr>
          <w:lang w:val="de-DE"/>
        </w:rPr>
        <w:t>Dekanovec</w:t>
      </w:r>
      <w:r>
        <w:t xml:space="preserve">, 21.10.2013. </w:t>
      </w:r>
      <w:r>
        <w:rPr>
          <w:lang w:val="de-DE"/>
        </w:rPr>
        <w:t>godine</w:t>
      </w:r>
    </w:p>
    <w:p w:rsidR="00CD53A3" w:rsidRDefault="00CD53A3">
      <w:pPr>
        <w:pStyle w:val="Footer"/>
      </w:pPr>
    </w:p>
    <w:p w:rsidR="00CD53A3" w:rsidRDefault="00CD53A3">
      <w:pPr>
        <w:pStyle w:val="Footer"/>
      </w:pPr>
    </w:p>
    <w:p w:rsidR="00CD53A3" w:rsidRDefault="00CD53A3"/>
    <w:p w:rsidR="00CD53A3" w:rsidRDefault="00CD53A3">
      <w:pPr>
        <w:jc w:val="center"/>
      </w:pPr>
    </w:p>
    <w:p w:rsidR="00CD53A3" w:rsidRDefault="00CD53A3">
      <w:pPr>
        <w:jc w:val="center"/>
        <w:rPr>
          <w:b/>
          <w:bCs/>
        </w:rPr>
      </w:pPr>
      <w:r>
        <w:tab/>
      </w:r>
      <w:r>
        <w:tab/>
      </w:r>
      <w:r>
        <w:tab/>
      </w:r>
      <w:r>
        <w:tab/>
      </w:r>
      <w:r>
        <w:tab/>
        <w:t xml:space="preserve">             </w:t>
      </w:r>
      <w:r>
        <w:rPr>
          <w:b/>
          <w:bCs/>
          <w:lang w:val="en-US"/>
        </w:rPr>
        <w:t>PREDSJEDNICA</w:t>
      </w:r>
      <w:r>
        <w:rPr>
          <w:b/>
          <w:bCs/>
        </w:rPr>
        <w:t xml:space="preserve"> </w:t>
      </w:r>
      <w:r>
        <w:rPr>
          <w:b/>
          <w:bCs/>
          <w:lang w:val="en-US"/>
        </w:rPr>
        <w:t>OP</w:t>
      </w:r>
      <w:r>
        <w:rPr>
          <w:b/>
          <w:bCs/>
        </w:rPr>
        <w:t>Ć</w:t>
      </w:r>
      <w:r>
        <w:rPr>
          <w:b/>
          <w:bCs/>
          <w:lang w:val="en-US"/>
        </w:rPr>
        <w:t>INSKOG</w:t>
      </w:r>
      <w:r>
        <w:rPr>
          <w:b/>
          <w:bCs/>
        </w:rPr>
        <w:t xml:space="preserve"> </w:t>
      </w:r>
      <w:r>
        <w:rPr>
          <w:b/>
          <w:bCs/>
          <w:lang w:val="en-US"/>
        </w:rPr>
        <w:t>VIJE</w:t>
      </w:r>
      <w:r>
        <w:rPr>
          <w:b/>
          <w:bCs/>
        </w:rPr>
        <w:t>Ć</w:t>
      </w:r>
      <w:r>
        <w:rPr>
          <w:b/>
          <w:bCs/>
          <w:lang w:val="en-US"/>
        </w:rPr>
        <w:t>A</w:t>
      </w:r>
    </w:p>
    <w:p w:rsidR="00CD53A3" w:rsidRDefault="00CD53A3">
      <w:pPr>
        <w:jc w:val="center"/>
        <w:rPr>
          <w:b/>
          <w:bCs/>
        </w:rPr>
      </w:pPr>
    </w:p>
    <w:p w:rsidR="00CD53A3" w:rsidRDefault="00CD53A3">
      <w:pPr>
        <w:rPr>
          <w:b/>
          <w:bCs/>
        </w:rPr>
      </w:pPr>
      <w:r>
        <w:rPr>
          <w:b/>
          <w:bCs/>
        </w:rPr>
        <w:tab/>
      </w:r>
      <w:r>
        <w:rPr>
          <w:b/>
          <w:bCs/>
        </w:rPr>
        <w:tab/>
      </w:r>
      <w:r>
        <w:rPr>
          <w:b/>
          <w:bCs/>
        </w:rPr>
        <w:tab/>
      </w:r>
      <w:r>
        <w:rPr>
          <w:b/>
          <w:bCs/>
        </w:rPr>
        <w:tab/>
        <w:t xml:space="preserve">                                                    Verica Grbavec</w:t>
      </w:r>
    </w:p>
    <w:p w:rsidR="00CD53A3" w:rsidRDefault="00CD53A3">
      <w:pPr>
        <w:rPr>
          <w:b/>
          <w:bCs/>
        </w:rPr>
      </w:pPr>
    </w:p>
    <w:p w:rsidR="00CD53A3" w:rsidRDefault="00CD53A3">
      <w:pPr>
        <w:tabs>
          <w:tab w:val="left" w:pos="3659"/>
          <w:tab w:val="left" w:pos="4320"/>
          <w:tab w:val="left" w:pos="5040"/>
          <w:tab w:val="left" w:pos="5760"/>
          <w:tab w:val="left" w:pos="6480"/>
          <w:tab w:val="left" w:pos="7420"/>
        </w:tabs>
        <w:ind w:right="23"/>
        <w:jc w:val="both"/>
      </w:pPr>
    </w:p>
    <w:p w:rsidR="00CD53A3" w:rsidRDefault="00CD53A3">
      <w:pPr>
        <w:tabs>
          <w:tab w:val="left" w:pos="3659"/>
          <w:tab w:val="left" w:pos="4320"/>
          <w:tab w:val="left" w:pos="5040"/>
          <w:tab w:val="left" w:pos="5760"/>
          <w:tab w:val="left" w:pos="6480"/>
          <w:tab w:val="left" w:pos="7420"/>
        </w:tabs>
        <w:ind w:right="23"/>
        <w:jc w:val="both"/>
      </w:pPr>
    </w:p>
    <w:p w:rsidR="00CD53A3" w:rsidRDefault="00CD53A3"/>
    <w:p w:rsidR="00CD53A3" w:rsidRDefault="00CD53A3"/>
    <w:p w:rsidR="00CD53A3" w:rsidRDefault="00CD53A3"/>
    <w:p w:rsidR="00CD53A3" w:rsidRDefault="00CD53A3"/>
    <w:p w:rsidR="00CD53A3" w:rsidRDefault="00CD53A3"/>
    <w:p w:rsidR="00CD53A3" w:rsidRDefault="00CD53A3"/>
    <w:p w:rsidR="00CD53A3" w:rsidRDefault="00CD53A3"/>
    <w:p w:rsidR="00CD53A3" w:rsidRDefault="00CD53A3"/>
    <w:p w:rsidR="00CD53A3" w:rsidRDefault="00CD53A3"/>
    <w:p w:rsidR="00CD53A3" w:rsidRDefault="00CD53A3"/>
    <w:p w:rsidR="00CD53A3" w:rsidRDefault="00CD53A3"/>
    <w:p w:rsidR="00CD53A3" w:rsidRDefault="00CD53A3"/>
    <w:p w:rsidR="00CD53A3" w:rsidRDefault="00D019A3">
      <w:pPr>
        <w:ind w:firstLine="720"/>
        <w:jc w:val="right"/>
        <w:rPr>
          <w:rFonts w:ascii="Arial" w:hAnsi="Arial" w:cs="Arial"/>
          <w:szCs w:val="20"/>
        </w:rPr>
      </w:pPr>
      <w:r>
        <w:rPr>
          <w:noProof/>
          <w:sz w:val="20"/>
        </w:rPr>
        <w:drawing>
          <wp:anchor distT="0" distB="0" distL="114300" distR="114300" simplePos="0" relativeHeight="251645952"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46976"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42" name="Picture 42"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 w:rsidR="00CD53A3" w:rsidRDefault="00CD53A3"/>
    <w:p w:rsidR="00CD53A3" w:rsidRDefault="00CD53A3">
      <w:r>
        <w:t xml:space="preserve">Na temelju članka 31. Statuta Općine Dekanovec («Službeni glasnik Međimurske županije» br. 6/2013.), Općinsko vijeće Općine Dekanovec  na 3. sjednici održanoj 21.10.2013. godine, donijelo je </w:t>
      </w:r>
    </w:p>
    <w:p w:rsidR="00CD53A3" w:rsidRDefault="00CD53A3"/>
    <w:p w:rsidR="00CD53A3" w:rsidRDefault="00CD53A3"/>
    <w:p w:rsidR="00CD53A3" w:rsidRDefault="00CD53A3">
      <w:pPr>
        <w:jc w:val="center"/>
        <w:rPr>
          <w:b/>
          <w:bCs/>
          <w:sz w:val="28"/>
        </w:rPr>
      </w:pPr>
      <w:r>
        <w:rPr>
          <w:b/>
          <w:bCs/>
          <w:sz w:val="28"/>
        </w:rPr>
        <w:t>Z A K L J U Č A K</w:t>
      </w:r>
    </w:p>
    <w:p w:rsidR="00CD53A3" w:rsidRDefault="00CD53A3">
      <w:pPr>
        <w:jc w:val="center"/>
        <w:rPr>
          <w:b/>
          <w:bCs/>
          <w:sz w:val="28"/>
        </w:rPr>
      </w:pPr>
    </w:p>
    <w:p w:rsidR="00CD53A3" w:rsidRDefault="00CD53A3">
      <w:pPr>
        <w:jc w:val="center"/>
        <w:rPr>
          <w:b/>
          <w:bCs/>
          <w:sz w:val="28"/>
        </w:rPr>
      </w:pPr>
      <w:r>
        <w:rPr>
          <w:b/>
          <w:bCs/>
          <w:sz w:val="28"/>
        </w:rPr>
        <w:t xml:space="preserve">o provođenju sistemske deratizacije </w:t>
      </w:r>
    </w:p>
    <w:p w:rsidR="00CD53A3" w:rsidRDefault="00CD53A3">
      <w:pPr>
        <w:jc w:val="center"/>
        <w:rPr>
          <w:b/>
          <w:bCs/>
          <w:sz w:val="28"/>
        </w:rPr>
      </w:pPr>
      <w:r>
        <w:rPr>
          <w:b/>
          <w:bCs/>
          <w:sz w:val="28"/>
        </w:rPr>
        <w:t>na području Općine Dekanovec</w:t>
      </w:r>
    </w:p>
    <w:p w:rsidR="00CD53A3" w:rsidRDefault="00CD53A3">
      <w:pPr>
        <w:jc w:val="center"/>
        <w:rPr>
          <w:b/>
          <w:bCs/>
          <w:sz w:val="28"/>
        </w:rPr>
      </w:pPr>
    </w:p>
    <w:p w:rsidR="00CD53A3" w:rsidRDefault="00CD53A3">
      <w:pPr>
        <w:jc w:val="center"/>
        <w:rPr>
          <w:b/>
          <w:bCs/>
          <w:sz w:val="28"/>
        </w:rPr>
      </w:pPr>
    </w:p>
    <w:p w:rsidR="00CD53A3" w:rsidRDefault="00CD53A3">
      <w:pPr>
        <w:jc w:val="center"/>
        <w:rPr>
          <w:b/>
          <w:bCs/>
        </w:rPr>
      </w:pPr>
      <w:r>
        <w:rPr>
          <w:b/>
          <w:bCs/>
        </w:rPr>
        <w:t>Članak 1.</w:t>
      </w:r>
    </w:p>
    <w:p w:rsidR="00CD53A3" w:rsidRDefault="00CD53A3">
      <w:pPr>
        <w:jc w:val="center"/>
        <w:rPr>
          <w:b/>
          <w:bCs/>
        </w:rPr>
      </w:pPr>
    </w:p>
    <w:p w:rsidR="00CD53A3" w:rsidRDefault="00CD53A3">
      <w:pPr>
        <w:ind w:firstLine="708"/>
      </w:pPr>
      <w:r>
        <w:t>Vijeće Općine Dekanovec donosi Zaključak o provođenju sistemske deratizacije na području Općine Dekanovec.</w:t>
      </w:r>
    </w:p>
    <w:p w:rsidR="00CD53A3" w:rsidRDefault="00CD53A3">
      <w:pPr>
        <w:ind w:firstLine="708"/>
      </w:pPr>
      <w:r>
        <w:t>Sistemskom deratizacijom obuhvaćena su sva domaćinstva i nekretnine u vlasništvu Općine Dekanovec.</w:t>
      </w:r>
    </w:p>
    <w:p w:rsidR="00CD53A3" w:rsidRDefault="00CD53A3"/>
    <w:p w:rsidR="00CD53A3" w:rsidRDefault="00CD53A3">
      <w:pPr>
        <w:jc w:val="center"/>
        <w:rPr>
          <w:b/>
          <w:bCs/>
        </w:rPr>
      </w:pPr>
      <w:r>
        <w:rPr>
          <w:b/>
          <w:bCs/>
        </w:rPr>
        <w:t>Članak 2.</w:t>
      </w:r>
    </w:p>
    <w:p w:rsidR="00CD53A3" w:rsidRDefault="00CD53A3">
      <w:pPr>
        <w:jc w:val="center"/>
      </w:pPr>
    </w:p>
    <w:p w:rsidR="00CD53A3" w:rsidRDefault="00CD53A3">
      <w:pPr>
        <w:ind w:firstLine="708"/>
      </w:pPr>
      <w:r>
        <w:t>Jedinstveni upravni odjel Općine Dekanovec zadužuje se za realizaciju Zaključka u konačnosti.</w:t>
      </w:r>
    </w:p>
    <w:p w:rsidR="00CD53A3" w:rsidRDefault="00CD53A3"/>
    <w:p w:rsidR="00CD53A3" w:rsidRDefault="00CD53A3">
      <w:pPr>
        <w:jc w:val="center"/>
        <w:rPr>
          <w:b/>
          <w:bCs/>
        </w:rPr>
      </w:pPr>
      <w:r>
        <w:rPr>
          <w:b/>
          <w:bCs/>
        </w:rPr>
        <w:t>Članak 3.</w:t>
      </w:r>
    </w:p>
    <w:p w:rsidR="00CD53A3" w:rsidRDefault="00CD53A3">
      <w:pPr>
        <w:jc w:val="center"/>
      </w:pPr>
    </w:p>
    <w:p w:rsidR="00CD53A3" w:rsidRDefault="00CD53A3">
      <w:pPr>
        <w:tabs>
          <w:tab w:val="left" w:pos="180"/>
        </w:tabs>
      </w:pPr>
      <w:r>
        <w:tab/>
      </w:r>
      <w:r>
        <w:tab/>
        <w:t>Ovaj Zaključak stupa na snagu danom donošenja, a objavit će se na oglasnoj ploči Općine Dekanovec.</w:t>
      </w:r>
    </w:p>
    <w:p w:rsidR="00CD53A3" w:rsidRDefault="00CD53A3">
      <w:pPr>
        <w:tabs>
          <w:tab w:val="left" w:pos="180"/>
        </w:tabs>
      </w:pPr>
    </w:p>
    <w:p w:rsidR="00CD53A3" w:rsidRDefault="00CD53A3">
      <w:pPr>
        <w:jc w:val="center"/>
      </w:pPr>
    </w:p>
    <w:p w:rsidR="00CD53A3" w:rsidRDefault="00CD53A3">
      <w:pPr>
        <w:pStyle w:val="Heading1"/>
        <w:ind w:left="1416" w:firstLine="708"/>
        <w:jc w:val="left"/>
      </w:pPr>
      <w:r>
        <w:t>OPĆINSKO VIJEĆE OPĆINE DEKANOVEC</w:t>
      </w:r>
    </w:p>
    <w:p w:rsidR="00CD53A3" w:rsidRDefault="00CD53A3">
      <w:pPr>
        <w:jc w:val="center"/>
      </w:pPr>
    </w:p>
    <w:p w:rsidR="00CD53A3" w:rsidRDefault="00CD53A3"/>
    <w:p w:rsidR="00CD53A3" w:rsidRDefault="00CD53A3">
      <w:r>
        <w:t>Klasa: 021-05/13-01/19</w:t>
      </w:r>
    </w:p>
    <w:p w:rsidR="00CD53A3" w:rsidRDefault="00CD53A3">
      <w:r>
        <w:t>Urbroj: 2109/20-13-01</w:t>
      </w:r>
    </w:p>
    <w:p w:rsidR="00CD53A3" w:rsidRDefault="00CD53A3">
      <w:r>
        <w:t>Dekanovec, 21.10.2013.</w:t>
      </w:r>
    </w:p>
    <w:p w:rsidR="00CD53A3" w:rsidRDefault="00CD53A3"/>
    <w:p w:rsidR="00CD53A3" w:rsidRDefault="00CD53A3"/>
    <w:p w:rsidR="00CD53A3" w:rsidRDefault="00CD53A3"/>
    <w:p w:rsidR="00CD53A3" w:rsidRDefault="00CD53A3">
      <w:pPr>
        <w:tabs>
          <w:tab w:val="left" w:pos="3659"/>
          <w:tab w:val="left" w:pos="4320"/>
          <w:tab w:val="left" w:pos="5040"/>
          <w:tab w:val="left" w:pos="5760"/>
          <w:tab w:val="left" w:pos="6480"/>
          <w:tab w:val="left" w:pos="7420"/>
        </w:tabs>
        <w:ind w:right="-542"/>
        <w:jc w:val="both"/>
        <w:rPr>
          <w:b/>
          <w:bCs/>
          <w:szCs w:val="20"/>
          <w:lang w:val="en-GB"/>
        </w:rPr>
      </w:pPr>
      <w:r>
        <w:rPr>
          <w:b/>
          <w:bCs/>
          <w:szCs w:val="20"/>
          <w:lang w:val="de-DE"/>
        </w:rPr>
        <w:tab/>
      </w:r>
      <w:r>
        <w:rPr>
          <w:b/>
          <w:bCs/>
          <w:szCs w:val="20"/>
          <w:lang w:val="de-DE"/>
        </w:rPr>
        <w:tab/>
        <w:t xml:space="preserve">             </w:t>
      </w:r>
      <w:r>
        <w:rPr>
          <w:b/>
          <w:bCs/>
          <w:szCs w:val="20"/>
          <w:lang w:val="en-GB"/>
        </w:rPr>
        <w:t>PREDSJEDNICA OPĆINSKOG VIJEĆA</w:t>
      </w:r>
    </w:p>
    <w:p w:rsidR="00CD53A3" w:rsidRDefault="00CD53A3">
      <w:pPr>
        <w:tabs>
          <w:tab w:val="left" w:pos="3659"/>
          <w:tab w:val="left" w:pos="4320"/>
          <w:tab w:val="left" w:pos="5040"/>
          <w:tab w:val="left" w:pos="5760"/>
          <w:tab w:val="left" w:pos="6480"/>
          <w:tab w:val="left" w:pos="7420"/>
        </w:tabs>
        <w:ind w:right="-542"/>
        <w:jc w:val="both"/>
        <w:rPr>
          <w:b/>
          <w:bCs/>
          <w:szCs w:val="20"/>
          <w:lang w:val="en-GB"/>
        </w:rPr>
      </w:pPr>
    </w:p>
    <w:p w:rsidR="00CD53A3" w:rsidRDefault="00CD53A3">
      <w:pPr>
        <w:tabs>
          <w:tab w:val="left" w:pos="3659"/>
          <w:tab w:val="left" w:pos="4320"/>
          <w:tab w:val="left" w:pos="5040"/>
          <w:tab w:val="left" w:pos="5760"/>
          <w:tab w:val="left" w:pos="6480"/>
          <w:tab w:val="left" w:pos="7420"/>
        </w:tabs>
        <w:ind w:right="-542"/>
        <w:jc w:val="both"/>
        <w:rPr>
          <w:b/>
          <w:bCs/>
          <w:szCs w:val="20"/>
        </w:rPr>
      </w:pPr>
      <w:r>
        <w:rPr>
          <w:b/>
          <w:bCs/>
          <w:szCs w:val="20"/>
          <w:lang w:val="en-GB"/>
        </w:rPr>
        <w:tab/>
      </w:r>
      <w:r>
        <w:rPr>
          <w:b/>
          <w:bCs/>
          <w:szCs w:val="20"/>
          <w:lang w:val="en-GB"/>
        </w:rPr>
        <w:tab/>
      </w:r>
      <w:r>
        <w:rPr>
          <w:b/>
          <w:bCs/>
          <w:szCs w:val="20"/>
          <w:lang w:val="en-GB"/>
        </w:rPr>
        <w:tab/>
      </w:r>
      <w:r>
        <w:rPr>
          <w:b/>
          <w:bCs/>
          <w:szCs w:val="20"/>
          <w:lang w:val="en-GB"/>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r>
        <w:rPr>
          <w:b/>
          <w:bCs/>
          <w:szCs w:val="20"/>
        </w:rPr>
        <w:t xml:space="preserve"> </w:t>
      </w:r>
    </w:p>
    <w:p w:rsidR="00CD53A3" w:rsidRDefault="00CD53A3"/>
    <w:p w:rsidR="00CD53A3" w:rsidRDefault="00CD53A3">
      <w:pPr>
        <w:pStyle w:val="Heading2"/>
        <w:jc w:val="right"/>
        <w:rPr>
          <w:rFonts w:ascii="Georgia" w:hAnsi="Georgia"/>
          <w:b/>
          <w:bCs/>
          <w:sz w:val="22"/>
          <w:lang w:val="en-GB"/>
        </w:rPr>
      </w:pPr>
      <w:r>
        <w:rPr>
          <w:lang w:val="en-GB"/>
        </w:rPr>
        <w:br w:type="page"/>
      </w:r>
    </w:p>
    <w:p w:rsidR="00CD53A3" w:rsidRDefault="00CD53A3">
      <w:pPr>
        <w:ind w:left="4248" w:firstLine="6"/>
        <w:rPr>
          <w:rFonts w:ascii="Century" w:hAnsi="Century"/>
          <w:sz w:val="22"/>
        </w:rPr>
      </w:pPr>
    </w:p>
    <w:p w:rsidR="00CD53A3" w:rsidRDefault="00D019A3">
      <w:pPr>
        <w:ind w:firstLine="720"/>
        <w:jc w:val="right"/>
        <w:rPr>
          <w:rFonts w:ascii="Arial" w:hAnsi="Arial" w:cs="Arial"/>
          <w:szCs w:val="20"/>
        </w:rPr>
      </w:pPr>
      <w:r>
        <w:rPr>
          <w:noProof/>
          <w:sz w:val="20"/>
        </w:rPr>
        <w:drawing>
          <wp:anchor distT="0" distB="0" distL="114300" distR="114300" simplePos="0" relativeHeight="251648000"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49024"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44" name="Picture 44"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 w:rsidR="00CD53A3" w:rsidRDefault="00CD53A3"/>
    <w:p w:rsidR="00CD53A3" w:rsidRDefault="00CD53A3">
      <w:r>
        <w:t xml:space="preserve">Na temelju članka 31. Statuta Općine Dekanovec («Službeni glasnik Međimurske županije» br. 6/2013.), Općinsko vijeće Općine Dekanovec  na 3. sjednici održanoj 21.listopada 2013. godine, donijelo je </w:t>
      </w:r>
    </w:p>
    <w:p w:rsidR="00CD53A3" w:rsidRDefault="00CD53A3"/>
    <w:p w:rsidR="00CD53A3" w:rsidRDefault="00CD53A3"/>
    <w:p w:rsidR="00CD53A3" w:rsidRDefault="00CD53A3">
      <w:pPr>
        <w:jc w:val="center"/>
        <w:rPr>
          <w:b/>
          <w:bCs/>
          <w:sz w:val="28"/>
        </w:rPr>
      </w:pPr>
      <w:r>
        <w:rPr>
          <w:b/>
          <w:bCs/>
          <w:sz w:val="28"/>
        </w:rPr>
        <w:t>O D L U K U</w:t>
      </w:r>
    </w:p>
    <w:p w:rsidR="00CD53A3" w:rsidRDefault="00CD53A3">
      <w:pPr>
        <w:jc w:val="center"/>
        <w:rPr>
          <w:b/>
          <w:bCs/>
          <w:sz w:val="28"/>
        </w:rPr>
      </w:pPr>
    </w:p>
    <w:p w:rsidR="00CD53A3" w:rsidRDefault="00CD53A3">
      <w:pPr>
        <w:jc w:val="center"/>
        <w:rPr>
          <w:b/>
          <w:bCs/>
          <w:sz w:val="28"/>
        </w:rPr>
      </w:pPr>
      <w:r>
        <w:rPr>
          <w:b/>
          <w:bCs/>
          <w:sz w:val="28"/>
        </w:rPr>
        <w:t xml:space="preserve">o raspisivanju natječaja za </w:t>
      </w:r>
    </w:p>
    <w:p w:rsidR="00CD53A3" w:rsidRDefault="00CD53A3">
      <w:pPr>
        <w:jc w:val="center"/>
        <w:rPr>
          <w:b/>
          <w:bCs/>
          <w:sz w:val="28"/>
        </w:rPr>
      </w:pPr>
      <w:r>
        <w:rPr>
          <w:b/>
          <w:bCs/>
          <w:sz w:val="28"/>
        </w:rPr>
        <w:t xml:space="preserve">dodjelu studentskih stipendija za </w:t>
      </w:r>
    </w:p>
    <w:p w:rsidR="00CD53A3" w:rsidRDefault="00CD53A3">
      <w:pPr>
        <w:jc w:val="center"/>
        <w:rPr>
          <w:b/>
          <w:bCs/>
          <w:sz w:val="28"/>
        </w:rPr>
      </w:pPr>
      <w:r>
        <w:rPr>
          <w:b/>
          <w:bCs/>
          <w:sz w:val="28"/>
        </w:rPr>
        <w:t>studente s područja Općine Dekanovec</w:t>
      </w:r>
    </w:p>
    <w:p w:rsidR="00CD53A3" w:rsidRDefault="00CD53A3">
      <w:pPr>
        <w:jc w:val="center"/>
        <w:rPr>
          <w:b/>
          <w:bCs/>
          <w:sz w:val="28"/>
        </w:rPr>
      </w:pPr>
    </w:p>
    <w:p w:rsidR="00CD53A3" w:rsidRDefault="00CD53A3">
      <w:pPr>
        <w:jc w:val="center"/>
        <w:rPr>
          <w:b/>
          <w:bCs/>
          <w:sz w:val="28"/>
        </w:rPr>
      </w:pPr>
    </w:p>
    <w:p w:rsidR="00CD53A3" w:rsidRDefault="00CD53A3">
      <w:pPr>
        <w:jc w:val="center"/>
        <w:rPr>
          <w:b/>
          <w:bCs/>
        </w:rPr>
      </w:pPr>
      <w:r>
        <w:rPr>
          <w:b/>
          <w:bCs/>
        </w:rPr>
        <w:t>Članak 1.</w:t>
      </w:r>
    </w:p>
    <w:p w:rsidR="00CD53A3" w:rsidRDefault="00CD53A3">
      <w:pPr>
        <w:jc w:val="center"/>
        <w:rPr>
          <w:b/>
          <w:bCs/>
        </w:rPr>
      </w:pPr>
    </w:p>
    <w:p w:rsidR="00CD53A3" w:rsidRDefault="00CD53A3">
      <w:pPr>
        <w:ind w:firstLine="708"/>
      </w:pPr>
      <w:r>
        <w:t>Vijeće Općine Dekanovec donosi Odluku o raspisivanju natječaja za dodjelu 5 (pet) studentskih stipendije za studente s područja Općine Dekanovec za polaznike prve (1) godine za akademsku godinu 2013./14. godinu, a sukladno Odluci o stipendiranju studenata.</w:t>
      </w:r>
    </w:p>
    <w:p w:rsidR="00CD53A3" w:rsidRDefault="00CD53A3"/>
    <w:p w:rsidR="00CD53A3" w:rsidRDefault="00CD53A3">
      <w:pPr>
        <w:jc w:val="center"/>
        <w:rPr>
          <w:b/>
          <w:bCs/>
        </w:rPr>
      </w:pPr>
      <w:r>
        <w:rPr>
          <w:b/>
          <w:bCs/>
        </w:rPr>
        <w:t>Članak 2.</w:t>
      </w:r>
    </w:p>
    <w:p w:rsidR="00CD53A3" w:rsidRDefault="00CD53A3">
      <w:pPr>
        <w:jc w:val="center"/>
      </w:pPr>
    </w:p>
    <w:p w:rsidR="00CD53A3" w:rsidRDefault="00CD53A3">
      <w:pPr>
        <w:ind w:firstLine="708"/>
      </w:pPr>
      <w:r>
        <w:t>Visina studentskih stipendija iznosi:</w:t>
      </w:r>
    </w:p>
    <w:p w:rsidR="00CD53A3" w:rsidRDefault="00CD53A3" w:rsidP="00CD53A3">
      <w:pPr>
        <w:numPr>
          <w:ilvl w:val="0"/>
          <w:numId w:val="1"/>
        </w:numPr>
      </w:pPr>
      <w:r>
        <w:t xml:space="preserve">500,00 kn mjesečno za studij na području Zagreba, Varaždina i drugih     </w:t>
      </w:r>
    </w:p>
    <w:p w:rsidR="00CD53A3" w:rsidRDefault="00CD53A3">
      <w:pPr>
        <w:ind w:left="1416"/>
      </w:pPr>
      <w:r>
        <w:t xml:space="preserve">      udaljenih gradova</w:t>
      </w:r>
    </w:p>
    <w:p w:rsidR="00CD53A3" w:rsidRDefault="00CD53A3">
      <w:pPr>
        <w:ind w:left="1416"/>
      </w:pPr>
      <w:r>
        <w:t>-     300,00 kn mjesečno za studij na području Čakovca</w:t>
      </w:r>
    </w:p>
    <w:p w:rsidR="00CD53A3" w:rsidRDefault="00CD53A3"/>
    <w:p w:rsidR="00CD53A3" w:rsidRDefault="00CD53A3">
      <w:pPr>
        <w:jc w:val="center"/>
        <w:rPr>
          <w:b/>
          <w:bCs/>
        </w:rPr>
      </w:pPr>
      <w:r>
        <w:rPr>
          <w:b/>
          <w:bCs/>
        </w:rPr>
        <w:t>Članak 3.</w:t>
      </w:r>
    </w:p>
    <w:p w:rsidR="00CD53A3" w:rsidRDefault="00CD53A3">
      <w:pPr>
        <w:jc w:val="center"/>
      </w:pPr>
    </w:p>
    <w:p w:rsidR="00CD53A3" w:rsidRDefault="00CD53A3">
      <w:pPr>
        <w:tabs>
          <w:tab w:val="left" w:pos="180"/>
        </w:tabs>
      </w:pPr>
      <w:r>
        <w:tab/>
      </w:r>
      <w:r>
        <w:tab/>
        <w:t>Ova Odluka stupa na snagu danom donošenja, a objavit će se na Oglasnoj ploči Općine Dekanovec.</w:t>
      </w:r>
    </w:p>
    <w:p w:rsidR="00CD53A3" w:rsidRDefault="00CD53A3">
      <w:pPr>
        <w:jc w:val="center"/>
      </w:pPr>
    </w:p>
    <w:p w:rsidR="00CD53A3" w:rsidRDefault="00CD53A3">
      <w:pPr>
        <w:pStyle w:val="Heading1"/>
        <w:jc w:val="center"/>
      </w:pPr>
      <w:r>
        <w:t>OPĆINSKO VIJEĆE OPĆINE DEKANOVEC</w:t>
      </w:r>
    </w:p>
    <w:p w:rsidR="00CD53A3" w:rsidRDefault="00CD53A3">
      <w:pPr>
        <w:jc w:val="center"/>
      </w:pPr>
    </w:p>
    <w:p w:rsidR="00CD53A3" w:rsidRDefault="00CD53A3"/>
    <w:p w:rsidR="00CD53A3" w:rsidRDefault="00CD53A3">
      <w:r>
        <w:t>Klasa: 021-05/13-01/20</w:t>
      </w:r>
    </w:p>
    <w:p w:rsidR="00CD53A3" w:rsidRDefault="00CD53A3">
      <w:r>
        <w:t>Urbroj: 2109/20-13-01</w:t>
      </w:r>
    </w:p>
    <w:p w:rsidR="00CD53A3" w:rsidRDefault="00CD53A3">
      <w:r>
        <w:t>Dekanovec, 21.10.2013.</w:t>
      </w:r>
    </w:p>
    <w:p w:rsidR="00CD53A3" w:rsidRDefault="00CD53A3"/>
    <w:p w:rsidR="00CD53A3" w:rsidRDefault="00CD53A3"/>
    <w:p w:rsidR="00CD53A3" w:rsidRDefault="00CD53A3"/>
    <w:p w:rsidR="00CD53A3" w:rsidRDefault="00CD53A3">
      <w:pPr>
        <w:tabs>
          <w:tab w:val="left" w:pos="3659"/>
          <w:tab w:val="left" w:pos="4320"/>
          <w:tab w:val="left" w:pos="5040"/>
          <w:tab w:val="left" w:pos="5760"/>
          <w:tab w:val="left" w:pos="6480"/>
          <w:tab w:val="left" w:pos="7420"/>
        </w:tabs>
        <w:ind w:right="-542"/>
        <w:jc w:val="both"/>
        <w:rPr>
          <w:b/>
          <w:bCs/>
          <w:szCs w:val="20"/>
          <w:lang w:val="en-GB"/>
        </w:rPr>
      </w:pPr>
      <w:r>
        <w:rPr>
          <w:b/>
          <w:bCs/>
          <w:szCs w:val="20"/>
          <w:lang w:val="de-DE"/>
        </w:rPr>
        <w:tab/>
      </w:r>
      <w:r>
        <w:rPr>
          <w:b/>
          <w:bCs/>
          <w:szCs w:val="20"/>
          <w:lang w:val="de-DE"/>
        </w:rPr>
        <w:tab/>
        <w:t xml:space="preserve">             </w:t>
      </w:r>
      <w:r>
        <w:rPr>
          <w:b/>
          <w:bCs/>
          <w:szCs w:val="20"/>
          <w:lang w:val="en-GB"/>
        </w:rPr>
        <w:t>PREDSJEDNICA OPĆINSKOG VIJEĆA</w:t>
      </w:r>
    </w:p>
    <w:p w:rsidR="00CD53A3" w:rsidRDefault="00CD53A3">
      <w:pPr>
        <w:tabs>
          <w:tab w:val="left" w:pos="3659"/>
          <w:tab w:val="left" w:pos="4320"/>
          <w:tab w:val="left" w:pos="5040"/>
          <w:tab w:val="left" w:pos="5760"/>
          <w:tab w:val="left" w:pos="6480"/>
          <w:tab w:val="left" w:pos="7420"/>
        </w:tabs>
        <w:ind w:right="-542"/>
        <w:jc w:val="both"/>
        <w:rPr>
          <w:b/>
          <w:bCs/>
          <w:szCs w:val="20"/>
          <w:lang w:val="en-GB"/>
        </w:rPr>
      </w:pPr>
    </w:p>
    <w:p w:rsidR="00CD53A3" w:rsidRDefault="00CD53A3">
      <w:pPr>
        <w:rPr>
          <w:b/>
          <w:bCs/>
          <w:szCs w:val="20"/>
          <w:lang w:val="en-GB"/>
        </w:rPr>
      </w:pPr>
      <w:r>
        <w:rPr>
          <w:b/>
          <w:bCs/>
          <w:szCs w:val="20"/>
          <w:lang w:val="en-GB"/>
        </w:rPr>
        <w:tab/>
      </w:r>
      <w:r>
        <w:rPr>
          <w:b/>
          <w:bCs/>
          <w:szCs w:val="20"/>
          <w:lang w:val="en-GB"/>
        </w:rPr>
        <w:tab/>
      </w:r>
      <w:r>
        <w:rPr>
          <w:b/>
          <w:bCs/>
          <w:szCs w:val="20"/>
          <w:lang w:val="en-GB"/>
        </w:rPr>
        <w:tab/>
      </w:r>
      <w:r>
        <w:rPr>
          <w:b/>
          <w:bCs/>
          <w:szCs w:val="20"/>
          <w:lang w:val="en-GB"/>
        </w:rPr>
        <w:tab/>
        <w:t xml:space="preserve">          </w:t>
      </w:r>
      <w:r>
        <w:rPr>
          <w:b/>
          <w:bCs/>
          <w:szCs w:val="20"/>
          <w:lang w:val="en-GB"/>
        </w:rPr>
        <w:tab/>
      </w:r>
      <w:r>
        <w:rPr>
          <w:b/>
          <w:bCs/>
          <w:szCs w:val="20"/>
          <w:lang w:val="en-GB"/>
        </w:rPr>
        <w:tab/>
      </w:r>
      <w:r>
        <w:rPr>
          <w:b/>
          <w:bCs/>
          <w:szCs w:val="20"/>
          <w:lang w:val="en-GB"/>
        </w:rPr>
        <w:tab/>
      </w:r>
      <w:r>
        <w:rPr>
          <w:b/>
          <w:bCs/>
          <w:szCs w:val="20"/>
          <w:lang w:val="en-GB"/>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ind w:left="4248" w:firstLine="6"/>
        <w:jc w:val="right"/>
        <w:rPr>
          <w:rFonts w:ascii="Century" w:hAnsi="Century"/>
          <w:b/>
          <w:bCs/>
          <w:sz w:val="22"/>
        </w:rPr>
      </w:pPr>
    </w:p>
    <w:p w:rsidR="00CD53A3" w:rsidRDefault="00D019A3">
      <w:pPr>
        <w:ind w:firstLine="720"/>
        <w:jc w:val="right"/>
        <w:rPr>
          <w:rFonts w:ascii="Arial" w:hAnsi="Arial" w:cs="Arial"/>
          <w:szCs w:val="20"/>
        </w:rPr>
      </w:pPr>
      <w:r>
        <w:rPr>
          <w:noProof/>
          <w:sz w:val="20"/>
        </w:rPr>
        <w:lastRenderedPageBreak/>
        <w:drawing>
          <wp:anchor distT="0" distB="0" distL="114300" distR="114300" simplePos="0" relativeHeight="251650048"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1072"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46" name="Picture 46"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 w:rsidR="00CD53A3" w:rsidRDefault="00CD53A3"/>
    <w:p w:rsidR="00CD53A3" w:rsidRDefault="00CD53A3">
      <w:r>
        <w:t xml:space="preserve">Na temelju članka 31. Statuta Općine Dekanovec («Službeni glasnik Međimurske županije» br. 6/2013.), Općinsko vijeće Općine Dekanovec  na 3. sjednici održanoj 21. listopada 2013. godine, donijelo je </w:t>
      </w:r>
    </w:p>
    <w:p w:rsidR="00CD53A3" w:rsidRDefault="00CD53A3"/>
    <w:p w:rsidR="00CD53A3" w:rsidRDefault="00CD53A3"/>
    <w:p w:rsidR="00CD53A3" w:rsidRDefault="00CD53A3">
      <w:pPr>
        <w:jc w:val="center"/>
        <w:rPr>
          <w:b/>
          <w:bCs/>
          <w:sz w:val="28"/>
        </w:rPr>
      </w:pPr>
      <w:r>
        <w:rPr>
          <w:b/>
          <w:bCs/>
          <w:sz w:val="28"/>
        </w:rPr>
        <w:t>Z A K L J U Č A K</w:t>
      </w:r>
    </w:p>
    <w:p w:rsidR="00CD53A3" w:rsidRDefault="00CD53A3">
      <w:pPr>
        <w:jc w:val="center"/>
        <w:rPr>
          <w:b/>
          <w:bCs/>
          <w:sz w:val="28"/>
        </w:rPr>
      </w:pPr>
    </w:p>
    <w:p w:rsidR="00CD53A3" w:rsidRDefault="00CD53A3">
      <w:pPr>
        <w:jc w:val="center"/>
        <w:rPr>
          <w:b/>
          <w:bCs/>
          <w:sz w:val="28"/>
        </w:rPr>
      </w:pPr>
      <w:r>
        <w:rPr>
          <w:b/>
          <w:bCs/>
          <w:sz w:val="28"/>
        </w:rPr>
        <w:t xml:space="preserve">za održavanje prometnica </w:t>
      </w:r>
    </w:p>
    <w:p w:rsidR="00CD53A3" w:rsidRDefault="00CD53A3">
      <w:pPr>
        <w:jc w:val="center"/>
        <w:rPr>
          <w:b/>
          <w:bCs/>
          <w:sz w:val="28"/>
        </w:rPr>
      </w:pPr>
      <w:r>
        <w:rPr>
          <w:b/>
          <w:bCs/>
          <w:sz w:val="28"/>
        </w:rPr>
        <w:t>u zimskom periodu 2013./14. godine</w:t>
      </w:r>
    </w:p>
    <w:p w:rsidR="00CD53A3" w:rsidRDefault="00CD53A3">
      <w:pPr>
        <w:jc w:val="center"/>
        <w:rPr>
          <w:b/>
          <w:bCs/>
          <w:sz w:val="28"/>
        </w:rPr>
      </w:pPr>
    </w:p>
    <w:p w:rsidR="00CD53A3" w:rsidRDefault="00CD53A3">
      <w:pPr>
        <w:jc w:val="center"/>
        <w:rPr>
          <w:b/>
          <w:bCs/>
          <w:sz w:val="28"/>
        </w:rPr>
      </w:pPr>
    </w:p>
    <w:p w:rsidR="00CD53A3" w:rsidRDefault="00CD53A3">
      <w:pPr>
        <w:jc w:val="center"/>
        <w:rPr>
          <w:b/>
          <w:bCs/>
          <w:sz w:val="28"/>
        </w:rPr>
      </w:pPr>
    </w:p>
    <w:p w:rsidR="00CD53A3" w:rsidRDefault="00CD53A3">
      <w:pPr>
        <w:jc w:val="center"/>
        <w:rPr>
          <w:b/>
          <w:bCs/>
        </w:rPr>
      </w:pPr>
      <w:r>
        <w:rPr>
          <w:b/>
          <w:bCs/>
        </w:rPr>
        <w:t>Članak 1.</w:t>
      </w:r>
    </w:p>
    <w:p w:rsidR="00CD53A3" w:rsidRDefault="00CD53A3">
      <w:pPr>
        <w:jc w:val="center"/>
        <w:rPr>
          <w:b/>
          <w:bCs/>
        </w:rPr>
      </w:pPr>
    </w:p>
    <w:p w:rsidR="00CD53A3" w:rsidRDefault="00CD53A3">
      <w:pPr>
        <w:ind w:firstLine="708"/>
      </w:pPr>
      <w:r>
        <w:t>Vijeće Općine Dekanovec donosi Zaključak za održavanje prometnica u zimskom periodu 2013./14. godinu na području Općine Dekanovec.</w:t>
      </w:r>
    </w:p>
    <w:p w:rsidR="00CD53A3" w:rsidRDefault="00CD53A3"/>
    <w:p w:rsidR="00CD53A3" w:rsidRDefault="00CD53A3">
      <w:pPr>
        <w:jc w:val="center"/>
        <w:rPr>
          <w:b/>
          <w:bCs/>
        </w:rPr>
      </w:pPr>
      <w:r>
        <w:rPr>
          <w:b/>
          <w:bCs/>
        </w:rPr>
        <w:t>Članak 2.</w:t>
      </w:r>
    </w:p>
    <w:p w:rsidR="00CD53A3" w:rsidRDefault="00CD53A3">
      <w:pPr>
        <w:jc w:val="center"/>
      </w:pPr>
    </w:p>
    <w:p w:rsidR="00CD53A3" w:rsidRDefault="00CD53A3">
      <w:pPr>
        <w:ind w:firstLine="708"/>
      </w:pPr>
      <w:r>
        <w:t>Ovlašćuje se Jedinstveni upravni odjel Općine Dekanovec za provedbu zaključka u konačnosti.</w:t>
      </w:r>
    </w:p>
    <w:p w:rsidR="00CD53A3" w:rsidRDefault="00CD53A3"/>
    <w:p w:rsidR="00CD53A3" w:rsidRDefault="00CD53A3">
      <w:pPr>
        <w:jc w:val="center"/>
        <w:rPr>
          <w:b/>
          <w:bCs/>
        </w:rPr>
      </w:pPr>
      <w:r>
        <w:rPr>
          <w:b/>
          <w:bCs/>
        </w:rPr>
        <w:t>Članak 3.</w:t>
      </w:r>
    </w:p>
    <w:p w:rsidR="00CD53A3" w:rsidRDefault="00CD53A3">
      <w:pPr>
        <w:jc w:val="center"/>
      </w:pPr>
    </w:p>
    <w:p w:rsidR="00CD53A3" w:rsidRDefault="00CD53A3">
      <w:pPr>
        <w:tabs>
          <w:tab w:val="left" w:pos="180"/>
        </w:tabs>
      </w:pPr>
      <w:r>
        <w:tab/>
      </w:r>
      <w:r>
        <w:tab/>
        <w:t>Ovaj Zaključak stupa na snagu danom donošenja, a objavit će se na oglasnoj ploči Općine Dekanovec.</w:t>
      </w:r>
    </w:p>
    <w:p w:rsidR="00CD53A3" w:rsidRDefault="00CD53A3">
      <w:pPr>
        <w:tabs>
          <w:tab w:val="left" w:pos="180"/>
        </w:tabs>
      </w:pPr>
    </w:p>
    <w:p w:rsidR="00CD53A3" w:rsidRDefault="00CD53A3">
      <w:pPr>
        <w:jc w:val="center"/>
      </w:pPr>
    </w:p>
    <w:p w:rsidR="00CD53A3" w:rsidRDefault="00CD53A3">
      <w:pPr>
        <w:pStyle w:val="Heading1"/>
        <w:jc w:val="center"/>
      </w:pPr>
      <w:r>
        <w:t>OPĆINSKO VIJEĆE OPĆINE DEKANOVEC</w:t>
      </w:r>
    </w:p>
    <w:p w:rsidR="00CD53A3" w:rsidRDefault="00CD53A3"/>
    <w:p w:rsidR="00CD53A3" w:rsidRDefault="00CD53A3">
      <w:pPr>
        <w:jc w:val="center"/>
      </w:pPr>
    </w:p>
    <w:p w:rsidR="00CD53A3" w:rsidRDefault="00CD53A3"/>
    <w:p w:rsidR="00CD53A3" w:rsidRDefault="00CD53A3">
      <w:r>
        <w:t>Klasa: 021-05/13-01/21</w:t>
      </w:r>
    </w:p>
    <w:p w:rsidR="00CD53A3" w:rsidRDefault="00CD53A3">
      <w:r>
        <w:t>Urbroj: 2109/20-13-01</w:t>
      </w:r>
    </w:p>
    <w:p w:rsidR="00CD53A3" w:rsidRDefault="00CD53A3">
      <w:r>
        <w:t>Dekanovec, 21.10.2013.</w:t>
      </w:r>
    </w:p>
    <w:p w:rsidR="00CD53A3" w:rsidRDefault="00CD53A3"/>
    <w:p w:rsidR="00CD53A3" w:rsidRDefault="00CD53A3"/>
    <w:p w:rsidR="00CD53A3" w:rsidRDefault="00CD53A3"/>
    <w:p w:rsidR="00CD53A3" w:rsidRDefault="00CD53A3">
      <w:pPr>
        <w:tabs>
          <w:tab w:val="left" w:pos="3659"/>
          <w:tab w:val="left" w:pos="4320"/>
          <w:tab w:val="left" w:pos="5040"/>
          <w:tab w:val="left" w:pos="5760"/>
          <w:tab w:val="left" w:pos="6480"/>
          <w:tab w:val="left" w:pos="7420"/>
        </w:tabs>
        <w:ind w:right="-542"/>
        <w:jc w:val="both"/>
        <w:rPr>
          <w:b/>
          <w:bCs/>
          <w:szCs w:val="20"/>
          <w:lang w:val="en-GB"/>
        </w:rPr>
      </w:pPr>
      <w:r>
        <w:rPr>
          <w:b/>
          <w:bCs/>
          <w:szCs w:val="20"/>
          <w:lang w:val="de-DE"/>
        </w:rPr>
        <w:tab/>
      </w:r>
      <w:r>
        <w:rPr>
          <w:b/>
          <w:bCs/>
          <w:szCs w:val="20"/>
          <w:lang w:val="de-DE"/>
        </w:rPr>
        <w:tab/>
        <w:t xml:space="preserve">             </w:t>
      </w:r>
      <w:r>
        <w:rPr>
          <w:b/>
          <w:bCs/>
          <w:szCs w:val="20"/>
          <w:lang w:val="en-GB"/>
        </w:rPr>
        <w:t>PREDSJEDNICA OPĆINSKOG VIJEĆA</w:t>
      </w:r>
    </w:p>
    <w:p w:rsidR="00CD53A3" w:rsidRDefault="00CD53A3">
      <w:pPr>
        <w:tabs>
          <w:tab w:val="left" w:pos="3659"/>
          <w:tab w:val="left" w:pos="4320"/>
          <w:tab w:val="left" w:pos="5040"/>
          <w:tab w:val="left" w:pos="5760"/>
          <w:tab w:val="left" w:pos="6480"/>
          <w:tab w:val="left" w:pos="7420"/>
        </w:tabs>
        <w:ind w:right="-542"/>
        <w:jc w:val="both"/>
        <w:rPr>
          <w:b/>
          <w:bCs/>
          <w:szCs w:val="20"/>
          <w:lang w:val="en-GB"/>
        </w:rPr>
      </w:pPr>
    </w:p>
    <w:p w:rsidR="00CD53A3" w:rsidRDefault="00CD53A3">
      <w:pPr>
        <w:tabs>
          <w:tab w:val="left" w:pos="3659"/>
          <w:tab w:val="left" w:pos="4320"/>
          <w:tab w:val="left" w:pos="5040"/>
          <w:tab w:val="left" w:pos="5760"/>
          <w:tab w:val="left" w:pos="6480"/>
          <w:tab w:val="left" w:pos="7420"/>
        </w:tabs>
        <w:ind w:right="-542"/>
        <w:jc w:val="both"/>
        <w:rPr>
          <w:b/>
          <w:bCs/>
          <w:szCs w:val="20"/>
        </w:rPr>
      </w:pPr>
      <w:r>
        <w:rPr>
          <w:b/>
          <w:bCs/>
          <w:szCs w:val="20"/>
          <w:lang w:val="en-GB"/>
        </w:rPr>
        <w:tab/>
      </w:r>
      <w:r>
        <w:rPr>
          <w:b/>
          <w:bCs/>
          <w:szCs w:val="20"/>
          <w:lang w:val="en-GB"/>
        </w:rPr>
        <w:tab/>
      </w:r>
      <w:r>
        <w:rPr>
          <w:b/>
          <w:bCs/>
          <w:szCs w:val="20"/>
          <w:lang w:val="en-GB"/>
        </w:rPr>
        <w:tab/>
      </w:r>
      <w:r>
        <w:rPr>
          <w:b/>
          <w:bCs/>
          <w:szCs w:val="20"/>
          <w:lang w:val="en-GB"/>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r>
        <w:rPr>
          <w:b/>
          <w:bCs/>
          <w:szCs w:val="20"/>
        </w:rPr>
        <w:t xml:space="preserve"> </w:t>
      </w:r>
    </w:p>
    <w:p w:rsidR="00CD53A3" w:rsidRDefault="00CD53A3"/>
    <w:p w:rsidR="00CD53A3" w:rsidRDefault="00CD53A3">
      <w:pPr>
        <w:rPr>
          <w:b/>
          <w:bCs/>
        </w:rPr>
      </w:pPr>
    </w:p>
    <w:p w:rsidR="00CD53A3" w:rsidRDefault="00CD53A3">
      <w:pPr>
        <w:rPr>
          <w:b/>
          <w:bCs/>
        </w:rPr>
      </w:pPr>
    </w:p>
    <w:p w:rsidR="00CD53A3" w:rsidRDefault="00CD53A3">
      <w:pPr>
        <w:rPr>
          <w:b/>
          <w:bCs/>
        </w:rPr>
      </w:pPr>
    </w:p>
    <w:p w:rsidR="00CD53A3" w:rsidRDefault="00CD53A3">
      <w:pPr>
        <w:rPr>
          <w:b/>
          <w:bCs/>
        </w:rPr>
      </w:pPr>
    </w:p>
    <w:p w:rsidR="00CD53A3" w:rsidRDefault="00CD53A3">
      <w:pPr>
        <w:rPr>
          <w:b/>
          <w:bCs/>
        </w:rPr>
      </w:pPr>
    </w:p>
    <w:p w:rsidR="00CD53A3" w:rsidRDefault="00CD53A3">
      <w:pPr>
        <w:rPr>
          <w:b/>
          <w:bCs/>
        </w:rPr>
      </w:pPr>
    </w:p>
    <w:p w:rsidR="00CD53A3" w:rsidRDefault="00CD53A3">
      <w:pPr>
        <w:rPr>
          <w:b/>
          <w:bCs/>
        </w:rPr>
      </w:pPr>
    </w:p>
    <w:p w:rsidR="00CD53A3" w:rsidRDefault="00CD53A3">
      <w:pPr>
        <w:jc w:val="center"/>
        <w:rPr>
          <w:b/>
          <w:bCs/>
          <w:sz w:val="32"/>
        </w:rPr>
      </w:pPr>
    </w:p>
    <w:p w:rsidR="00CD53A3" w:rsidRDefault="00D019A3">
      <w:pPr>
        <w:ind w:firstLine="720"/>
        <w:rPr>
          <w:rFonts w:ascii="Arial" w:hAnsi="Arial" w:cs="Arial"/>
          <w:sz w:val="22"/>
          <w:szCs w:val="20"/>
        </w:rPr>
      </w:pPr>
      <w:r>
        <w:rPr>
          <w:noProof/>
        </w:rPr>
        <w:drawing>
          <wp:anchor distT="0" distB="0" distL="114300" distR="114300" simplePos="0" relativeHeight="251652096"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48" name="Picture 48"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CD53A3" w:rsidRDefault="00CD53A3">
      <w:pPr>
        <w:rPr>
          <w:rFonts w:ascii="Georgia" w:hAnsi="Georgia"/>
          <w:sz w:val="22"/>
        </w:rPr>
      </w:pPr>
      <w:r>
        <w:rPr>
          <w:sz w:val="22"/>
        </w:rPr>
        <w:t xml:space="preserve">   </w:t>
      </w:r>
      <w:r>
        <w:rPr>
          <w:rFonts w:ascii="Georgia" w:hAnsi="Georgia"/>
          <w:sz w:val="22"/>
        </w:rPr>
        <w:t>REPUBLIKA HRVATSKA</w:t>
      </w:r>
    </w:p>
    <w:p w:rsidR="00CD53A3" w:rsidRDefault="00CD53A3">
      <w:pPr>
        <w:rPr>
          <w:rFonts w:ascii="Georgia" w:hAnsi="Georgia"/>
          <w:sz w:val="22"/>
        </w:rPr>
      </w:pPr>
      <w:r>
        <w:rPr>
          <w:rFonts w:ascii="Georgia" w:hAnsi="Georgia"/>
          <w:sz w:val="22"/>
        </w:rPr>
        <w:t xml:space="preserve"> MEĐIMURSKA ŽUPANIJA          </w:t>
      </w:r>
    </w:p>
    <w:p w:rsidR="00CD53A3" w:rsidRDefault="00CD53A3">
      <w:pPr>
        <w:rPr>
          <w:rFonts w:ascii="Georgia" w:hAnsi="Georgia"/>
          <w:sz w:val="22"/>
        </w:rPr>
      </w:pPr>
      <w:r>
        <w:rPr>
          <w:rFonts w:ascii="Georgia" w:hAnsi="Georgia"/>
          <w:sz w:val="22"/>
        </w:rPr>
        <w:t xml:space="preserve">    OPĆINA  DEKANOVEC </w:t>
      </w:r>
    </w:p>
    <w:p w:rsidR="00CD53A3" w:rsidRDefault="00CD53A3">
      <w:pPr>
        <w:rPr>
          <w:rFonts w:ascii="Arial" w:hAnsi="Arial" w:cs="Arial"/>
        </w:rPr>
      </w:pPr>
      <w:r>
        <w:rPr>
          <w:rFonts w:ascii="Georgia" w:hAnsi="Georgia"/>
          <w:sz w:val="22"/>
        </w:rPr>
        <w:t xml:space="preserve">      OPĆINSKO VIJEĆE</w:t>
      </w:r>
    </w:p>
    <w:p w:rsidR="00CD53A3" w:rsidRDefault="00CD53A3">
      <w:pPr>
        <w:jc w:val="right"/>
        <w:rPr>
          <w:b/>
          <w:bCs/>
        </w:rPr>
      </w:pPr>
    </w:p>
    <w:p w:rsidR="00CD53A3" w:rsidRDefault="00CD53A3">
      <w:pPr>
        <w:ind w:firstLine="720"/>
      </w:pPr>
      <w:r>
        <w:t>Na temelju Zakona o zaštiti i spašavanja (NN 174/04, 79/07, 38/09 i 127/10) i članka 31. Statuta Općine Dekanovec («Službeni glasnik Međimurske županije» br. 6/13.) Općinsko vijeće Općine Dekanovec, na 3. sjednici održanoj  21.10.2013. godine, donosi</w:t>
      </w:r>
    </w:p>
    <w:p w:rsidR="00CD53A3" w:rsidRDefault="00CD53A3">
      <w:pPr>
        <w:rPr>
          <w:sz w:val="22"/>
        </w:rPr>
      </w:pPr>
    </w:p>
    <w:p w:rsidR="00CD53A3" w:rsidRDefault="00CD53A3">
      <w:pPr>
        <w:rPr>
          <w:rFonts w:ascii="Garamond" w:hAnsi="Garamond"/>
          <w:sz w:val="28"/>
        </w:rPr>
      </w:pPr>
      <w:r>
        <w:rPr>
          <w:rFonts w:ascii="Garamond" w:hAnsi="Garamond"/>
          <w:sz w:val="28"/>
        </w:rPr>
        <w:t xml:space="preserve">       </w:t>
      </w:r>
    </w:p>
    <w:p w:rsidR="00CD53A3" w:rsidRDefault="00CD53A3">
      <w:pPr>
        <w:pStyle w:val="Heading1"/>
        <w:jc w:val="center"/>
        <w:rPr>
          <w:sz w:val="32"/>
        </w:rPr>
      </w:pPr>
      <w:r>
        <w:rPr>
          <w:sz w:val="32"/>
        </w:rPr>
        <w:t>ANALIZA STANJA SUSTAVA ZAŠTITE I</w:t>
      </w:r>
    </w:p>
    <w:p w:rsidR="00CD53A3" w:rsidRDefault="00CD53A3">
      <w:pPr>
        <w:pStyle w:val="Heading4"/>
        <w:rPr>
          <w:lang w:val="de-DE" w:eastAsia="hr-HR"/>
        </w:rPr>
      </w:pPr>
      <w:r>
        <w:rPr>
          <w:lang w:val="de-DE" w:eastAsia="hr-HR"/>
        </w:rPr>
        <w:t>SPAŠAVANJA OPĆINE DEKANOVEC</w:t>
      </w:r>
    </w:p>
    <w:p w:rsidR="00CD53A3" w:rsidRDefault="00CD53A3">
      <w:pPr>
        <w:pStyle w:val="Heading4"/>
        <w:rPr>
          <w:lang w:val="de-DE" w:eastAsia="hr-HR"/>
        </w:rPr>
      </w:pPr>
      <w:r>
        <w:rPr>
          <w:lang w:val="de-DE" w:eastAsia="hr-HR"/>
        </w:rPr>
        <w:t>U 2013. GODINI</w:t>
      </w:r>
    </w:p>
    <w:p w:rsidR="00CD53A3" w:rsidRDefault="00CD53A3">
      <w:pPr>
        <w:jc w:val="center"/>
        <w:rPr>
          <w:rFonts w:ascii="Garamond" w:hAnsi="Garamond"/>
          <w:b/>
          <w:bCs/>
          <w:sz w:val="28"/>
          <w:szCs w:val="28"/>
        </w:rPr>
      </w:pPr>
    </w:p>
    <w:p w:rsidR="00CD53A3" w:rsidRDefault="00CD53A3">
      <w:pPr>
        <w:jc w:val="center"/>
        <w:rPr>
          <w:rFonts w:ascii="Garamond" w:hAnsi="Garamond"/>
          <w:b/>
          <w:bCs/>
        </w:rPr>
      </w:pPr>
      <w:r>
        <w:rPr>
          <w:rFonts w:ascii="Garamond" w:hAnsi="Garamond"/>
          <w:b/>
          <w:bCs/>
        </w:rPr>
        <w:t>Članak 1.</w:t>
      </w:r>
    </w:p>
    <w:p w:rsidR="00CD53A3" w:rsidRDefault="00CD53A3">
      <w:pPr>
        <w:jc w:val="both"/>
        <w:rPr>
          <w:rFonts w:ascii="Garamond" w:hAnsi="Garamond"/>
        </w:rPr>
      </w:pPr>
      <w:r>
        <w:rPr>
          <w:rFonts w:ascii="Garamond" w:hAnsi="Garamond"/>
        </w:rPr>
        <w:t xml:space="preserve">Stožer zaštite i spašavanja imenovan je dana 22.07.2013. godine na 2. sjednici Općinskog vijeća Općine Dekanovec. Stožer nije osposobljen, ali svojim iskustvom i poznavanjem područja Općine, te u skladu s Procjenom ugroženosti moći će uspješno rukovoditi sa svim akcijama pomoći i spašavanja. </w:t>
      </w:r>
    </w:p>
    <w:p w:rsidR="00CD53A3" w:rsidRDefault="00CD53A3">
      <w:pPr>
        <w:jc w:val="both"/>
        <w:rPr>
          <w:rFonts w:ascii="Garamond" w:hAnsi="Garamond"/>
          <w:b/>
          <w:bCs/>
          <w:sz w:val="28"/>
          <w:szCs w:val="28"/>
        </w:rPr>
      </w:pPr>
    </w:p>
    <w:p w:rsidR="00CD53A3" w:rsidRDefault="00CD53A3">
      <w:pPr>
        <w:jc w:val="center"/>
        <w:rPr>
          <w:rFonts w:ascii="Garamond" w:hAnsi="Garamond"/>
          <w:b/>
          <w:bCs/>
        </w:rPr>
      </w:pPr>
      <w:r>
        <w:rPr>
          <w:rFonts w:ascii="Garamond" w:hAnsi="Garamond"/>
          <w:b/>
          <w:bCs/>
        </w:rPr>
        <w:t>Članak 2.</w:t>
      </w:r>
    </w:p>
    <w:p w:rsidR="00CD53A3" w:rsidRDefault="00CD53A3">
      <w:pPr>
        <w:jc w:val="both"/>
        <w:rPr>
          <w:rFonts w:ascii="Garamond" w:hAnsi="Garamond"/>
        </w:rPr>
      </w:pPr>
      <w:r>
        <w:rPr>
          <w:rFonts w:ascii="Garamond" w:hAnsi="Garamond"/>
        </w:rPr>
        <w:t>Zapovjedništvo civilne zaštite Općine Dekanovec imenovano je sukladno starom Pravilniku o mobilizaciji i djelovanju operativnih snaga zaštite i spašavanja. Zapovjedništvo civilne zaštite nije potrebno imenovati prema novom pravilniku.</w:t>
      </w:r>
    </w:p>
    <w:p w:rsidR="00CD53A3" w:rsidRDefault="00CD53A3">
      <w:pPr>
        <w:ind w:left="360"/>
        <w:jc w:val="both"/>
        <w:rPr>
          <w:rFonts w:ascii="Garamond" w:hAnsi="Garamond"/>
        </w:rPr>
      </w:pPr>
    </w:p>
    <w:p w:rsidR="00CD53A3" w:rsidRDefault="00CD53A3">
      <w:pPr>
        <w:jc w:val="center"/>
        <w:rPr>
          <w:rFonts w:ascii="Garamond" w:hAnsi="Garamond"/>
          <w:b/>
          <w:bCs/>
        </w:rPr>
      </w:pPr>
      <w:r>
        <w:rPr>
          <w:rFonts w:ascii="Garamond" w:hAnsi="Garamond"/>
          <w:b/>
          <w:bCs/>
        </w:rPr>
        <w:t>Članak 3.</w:t>
      </w:r>
    </w:p>
    <w:p w:rsidR="00CD53A3" w:rsidRDefault="00CD53A3">
      <w:pPr>
        <w:jc w:val="both"/>
        <w:rPr>
          <w:rFonts w:ascii="Garamond" w:hAnsi="Garamond"/>
          <w:bCs/>
        </w:rPr>
      </w:pPr>
      <w:r>
        <w:rPr>
          <w:rFonts w:ascii="Garamond" w:hAnsi="Garamond"/>
          <w:bCs/>
        </w:rPr>
        <w:t>Na području Općine imenovano je Dobrovoljno vatrogasno društvo Dekanovec koje broji ukupno 71 člana od čega je aktivno 71 član. DVD se redovito osposobljava za provođenje najzahtjevnijih zadaća zaštita i spašavanja. DVD je solidno opremljeno i svake godine se nabavlja nova oprema.</w:t>
      </w:r>
    </w:p>
    <w:p w:rsidR="00CD53A3" w:rsidRDefault="00CD53A3">
      <w:pPr>
        <w:jc w:val="both"/>
        <w:rPr>
          <w:rFonts w:ascii="Garamond" w:hAnsi="Garamond"/>
          <w:bCs/>
        </w:rPr>
      </w:pPr>
    </w:p>
    <w:p w:rsidR="00CD53A3" w:rsidRDefault="00CD53A3">
      <w:pPr>
        <w:jc w:val="center"/>
        <w:rPr>
          <w:rFonts w:ascii="Garamond" w:hAnsi="Garamond"/>
          <w:b/>
          <w:bCs/>
        </w:rPr>
      </w:pPr>
      <w:r>
        <w:rPr>
          <w:rFonts w:ascii="Garamond" w:hAnsi="Garamond"/>
          <w:b/>
          <w:bCs/>
        </w:rPr>
        <w:t>Članak 4.</w:t>
      </w:r>
    </w:p>
    <w:p w:rsidR="00CD53A3" w:rsidRDefault="00CD53A3">
      <w:pPr>
        <w:jc w:val="both"/>
        <w:rPr>
          <w:rFonts w:ascii="Garamond" w:hAnsi="Garamond"/>
        </w:rPr>
      </w:pPr>
      <w:r>
        <w:rPr>
          <w:rFonts w:ascii="Garamond" w:hAnsi="Garamond"/>
        </w:rPr>
        <w:t>Sukladno Odluci o osnivanju postrojbe civilne zaštite Općine Dekanovec osnovana je Postrojba civilne zaštite opće namjene veličine jednog (1) tima koji broji ukupno 18 obveznika. Popis obveznika definirani je na sastanku Stožera civilne zaštite te je proslijeđeni Područnom uredu za zaštitu i spašavanje – Odsjek za poslove obrane Čakovec. Spisak vojnih obveznika Općine Dekanovec raspoređenih u Postrojbu civilne zaštite opće namjene potvrđeni je od Državne uprave za zaštitu i spašavanje, Područni ured za zaštitu i spašavanje Čakovec od 23. siječnja 2012. godine, a spisak broji 18 obveznika + 4 rezerve.</w:t>
      </w:r>
    </w:p>
    <w:p w:rsidR="00CD53A3" w:rsidRDefault="00CD53A3">
      <w:pPr>
        <w:jc w:val="both"/>
        <w:rPr>
          <w:rFonts w:ascii="Garamond" w:hAnsi="Garamond"/>
        </w:rPr>
      </w:pPr>
      <w:r>
        <w:rPr>
          <w:rFonts w:ascii="Garamond" w:hAnsi="Garamond"/>
        </w:rPr>
        <w:t xml:space="preserve"> Postrojba se sastoji od dovoljnog broja članova ali je slabo opremljena.</w:t>
      </w:r>
    </w:p>
    <w:p w:rsidR="00CD53A3" w:rsidRDefault="00CD53A3">
      <w:pPr>
        <w:jc w:val="both"/>
        <w:rPr>
          <w:rFonts w:ascii="Garamond" w:hAnsi="Garamond"/>
          <w:b/>
          <w:bCs/>
        </w:rPr>
      </w:pPr>
    </w:p>
    <w:p w:rsidR="00CD53A3" w:rsidRDefault="00CD53A3">
      <w:pPr>
        <w:jc w:val="center"/>
        <w:rPr>
          <w:rFonts w:ascii="Garamond" w:hAnsi="Garamond"/>
          <w:b/>
          <w:bCs/>
        </w:rPr>
      </w:pPr>
      <w:r>
        <w:rPr>
          <w:rFonts w:ascii="Garamond" w:hAnsi="Garamond"/>
          <w:b/>
          <w:bCs/>
        </w:rPr>
        <w:t>Članak 5.</w:t>
      </w:r>
    </w:p>
    <w:p w:rsidR="00CD53A3" w:rsidRDefault="00CD53A3">
      <w:pPr>
        <w:jc w:val="both"/>
        <w:rPr>
          <w:rFonts w:ascii="Garamond" w:hAnsi="Garamond"/>
        </w:rPr>
      </w:pPr>
      <w:r>
        <w:rPr>
          <w:rFonts w:ascii="Garamond" w:hAnsi="Garamond"/>
        </w:rPr>
        <w:t>Na području Općine nemamo komunalnu službu ni komunalnog redara. Posao komunalnog redara obavlja tajnik Općine što je dovoljno za provođenje svih zadaća zaštite okoliša.</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6.</w:t>
      </w:r>
    </w:p>
    <w:p w:rsidR="00CD53A3" w:rsidRDefault="00CD53A3">
      <w:pPr>
        <w:jc w:val="both"/>
        <w:rPr>
          <w:rFonts w:ascii="Garamond" w:hAnsi="Garamond"/>
        </w:rPr>
      </w:pPr>
      <w:r>
        <w:rPr>
          <w:rFonts w:ascii="Garamond" w:hAnsi="Garamond"/>
        </w:rPr>
        <w:t>Nema osnovane mjesne organizacije Crvenog križa tako da sve poslove obavlja Gradsko društvo Crvenog križa Čakovec koje je ujedno i Županijsko društvo.</w:t>
      </w:r>
    </w:p>
    <w:p w:rsidR="00CD53A3" w:rsidRDefault="00CD53A3">
      <w:pPr>
        <w:jc w:val="center"/>
        <w:rPr>
          <w:rFonts w:ascii="Garamond" w:hAnsi="Garamond"/>
          <w:b/>
          <w:bCs/>
        </w:rPr>
      </w:pPr>
    </w:p>
    <w:p w:rsidR="00CD53A3" w:rsidRDefault="00CD53A3">
      <w:pPr>
        <w:jc w:val="center"/>
        <w:rPr>
          <w:rFonts w:ascii="Garamond" w:hAnsi="Garamond"/>
          <w:b/>
          <w:bCs/>
        </w:rPr>
      </w:pPr>
      <w:r>
        <w:rPr>
          <w:rFonts w:ascii="Garamond" w:hAnsi="Garamond"/>
          <w:b/>
          <w:bCs/>
        </w:rPr>
        <w:t>Članak 7.</w:t>
      </w:r>
    </w:p>
    <w:p w:rsidR="00CD53A3" w:rsidRDefault="00CD53A3">
      <w:pPr>
        <w:jc w:val="both"/>
        <w:rPr>
          <w:rFonts w:ascii="Garamond" w:hAnsi="Garamond"/>
        </w:rPr>
      </w:pPr>
      <w:r>
        <w:rPr>
          <w:rFonts w:ascii="Garamond" w:hAnsi="Garamond"/>
        </w:rPr>
        <w:t>Na području Općine Dekanovec nema zdrastvenih ustanova, tako da poslove zdravstvene zaštite obavljaju ambulante u susjednim općinama i Dom zdravlja u Čakovcu.</w:t>
      </w:r>
    </w:p>
    <w:p w:rsidR="00CD53A3" w:rsidRDefault="00CD53A3">
      <w:pPr>
        <w:rPr>
          <w:rFonts w:ascii="Garamond" w:hAnsi="Garamond"/>
        </w:rPr>
      </w:pPr>
    </w:p>
    <w:p w:rsidR="00CD53A3" w:rsidRDefault="00CD53A3">
      <w:pPr>
        <w:jc w:val="center"/>
        <w:rPr>
          <w:rFonts w:ascii="Garamond" w:hAnsi="Garamond"/>
          <w:b/>
          <w:bCs/>
        </w:rPr>
      </w:pPr>
    </w:p>
    <w:p w:rsidR="00CD53A3" w:rsidRDefault="00CD53A3">
      <w:pPr>
        <w:jc w:val="center"/>
        <w:rPr>
          <w:rFonts w:ascii="Garamond" w:hAnsi="Garamond"/>
          <w:b/>
          <w:bCs/>
        </w:rPr>
      </w:pPr>
    </w:p>
    <w:p w:rsidR="00CD53A3" w:rsidRDefault="00CD53A3">
      <w:pPr>
        <w:jc w:val="center"/>
        <w:rPr>
          <w:rFonts w:ascii="Garamond" w:hAnsi="Garamond"/>
          <w:b/>
          <w:bCs/>
        </w:rPr>
      </w:pPr>
    </w:p>
    <w:p w:rsidR="00CD53A3" w:rsidRDefault="00CD53A3">
      <w:pPr>
        <w:jc w:val="center"/>
        <w:rPr>
          <w:rFonts w:ascii="Garamond" w:hAnsi="Garamond"/>
          <w:b/>
          <w:bCs/>
        </w:rPr>
      </w:pPr>
    </w:p>
    <w:p w:rsidR="00CD53A3" w:rsidRDefault="00CD53A3">
      <w:pPr>
        <w:jc w:val="center"/>
        <w:rPr>
          <w:rFonts w:ascii="Garamond" w:hAnsi="Garamond"/>
          <w:b/>
          <w:bCs/>
        </w:rPr>
      </w:pPr>
    </w:p>
    <w:p w:rsidR="00CD53A3" w:rsidRDefault="00CD53A3">
      <w:pPr>
        <w:jc w:val="center"/>
        <w:rPr>
          <w:rFonts w:ascii="Garamond" w:hAnsi="Garamond"/>
          <w:b/>
          <w:bCs/>
        </w:rPr>
      </w:pPr>
    </w:p>
    <w:p w:rsidR="00CD53A3" w:rsidRDefault="00CD53A3">
      <w:pPr>
        <w:jc w:val="center"/>
        <w:rPr>
          <w:rFonts w:ascii="Garamond" w:hAnsi="Garamond"/>
          <w:b/>
          <w:bCs/>
        </w:rPr>
      </w:pPr>
      <w:r>
        <w:rPr>
          <w:rFonts w:ascii="Garamond" w:hAnsi="Garamond"/>
          <w:b/>
          <w:bCs/>
        </w:rPr>
        <w:t>Članak 8.</w:t>
      </w:r>
    </w:p>
    <w:p w:rsidR="00CD53A3" w:rsidRDefault="00CD53A3">
      <w:pPr>
        <w:jc w:val="both"/>
        <w:rPr>
          <w:rFonts w:ascii="Garamond" w:hAnsi="Garamond"/>
        </w:rPr>
      </w:pPr>
      <w:r>
        <w:rPr>
          <w:rFonts w:ascii="Garamond" w:hAnsi="Garamond"/>
        </w:rPr>
        <w:t>Veterinarsku zaštitu za naše područje obavlja Veterinarska stanica Prelog.</w:t>
      </w:r>
    </w:p>
    <w:p w:rsidR="00CD53A3" w:rsidRDefault="00CD53A3">
      <w:pPr>
        <w:jc w:val="center"/>
        <w:rPr>
          <w:rFonts w:ascii="Garamond" w:hAnsi="Garamond"/>
          <w:b/>
          <w:bCs/>
        </w:rPr>
      </w:pPr>
    </w:p>
    <w:p w:rsidR="00CD53A3" w:rsidRDefault="00CD53A3">
      <w:pPr>
        <w:jc w:val="center"/>
        <w:rPr>
          <w:rFonts w:ascii="Garamond" w:hAnsi="Garamond"/>
          <w:b/>
          <w:bCs/>
        </w:rPr>
      </w:pPr>
      <w:r>
        <w:rPr>
          <w:rFonts w:ascii="Garamond" w:hAnsi="Garamond"/>
          <w:b/>
          <w:bCs/>
        </w:rPr>
        <w:t>Članak 9.</w:t>
      </w:r>
    </w:p>
    <w:p w:rsidR="00CD53A3" w:rsidRDefault="00CD53A3">
      <w:pPr>
        <w:jc w:val="both"/>
        <w:rPr>
          <w:rFonts w:ascii="Garamond" w:hAnsi="Garamond"/>
        </w:rPr>
      </w:pPr>
      <w:r>
        <w:rPr>
          <w:rFonts w:ascii="Garamond" w:hAnsi="Garamond"/>
        </w:rPr>
        <w:t>Zaštitu poljoprivrednih proizvoda i usjeva vrše individualni proizvođači uz stručnu pomoć Savjetodavne poljoprivredne službe Međimurske županije i Poljoprivredne zadruge Čakovec.</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10.</w:t>
      </w:r>
    </w:p>
    <w:p w:rsidR="00CD53A3" w:rsidRDefault="00CD53A3">
      <w:pPr>
        <w:jc w:val="both"/>
        <w:rPr>
          <w:rFonts w:ascii="Garamond" w:hAnsi="Garamond"/>
        </w:rPr>
      </w:pPr>
      <w:r>
        <w:rPr>
          <w:rFonts w:ascii="Garamond" w:hAnsi="Garamond"/>
        </w:rPr>
        <w:t>Na području Općine djeluje Lovačko društvo «Fazan» koje se može aktivno uključiti u sve akcije pomoći i spašavanja posebno u traganju za nestalim osobama.</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11.</w:t>
      </w:r>
    </w:p>
    <w:p w:rsidR="00CD53A3" w:rsidRDefault="00CD53A3">
      <w:pPr>
        <w:jc w:val="both"/>
        <w:rPr>
          <w:rFonts w:ascii="Garamond" w:hAnsi="Garamond"/>
        </w:rPr>
      </w:pPr>
      <w:r>
        <w:rPr>
          <w:rFonts w:ascii="Garamond" w:hAnsi="Garamond"/>
        </w:rPr>
        <w:t>Na području Općine Dekanovec djeluje ribičko društvo «ŠRD» Mura čiji se članovi mogu aktivno uključiti u sve akcije pomoći i spašavanja a posebno u obrani od poplava.</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12.</w:t>
      </w:r>
    </w:p>
    <w:p w:rsidR="00CD53A3" w:rsidRDefault="00CD53A3">
      <w:pPr>
        <w:jc w:val="both"/>
        <w:rPr>
          <w:rFonts w:ascii="Garamond" w:hAnsi="Garamond"/>
        </w:rPr>
      </w:pPr>
      <w:r>
        <w:rPr>
          <w:rFonts w:ascii="Garamond" w:hAnsi="Garamond"/>
        </w:rPr>
        <w:t>Nogometni klub «NK Mladost»  također se može uključiti u akciju pomoći i spašavanja.</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13.</w:t>
      </w:r>
    </w:p>
    <w:p w:rsidR="00CD53A3" w:rsidRDefault="00CD53A3">
      <w:pPr>
        <w:jc w:val="both"/>
        <w:rPr>
          <w:rFonts w:ascii="Garamond" w:hAnsi="Garamond"/>
        </w:rPr>
      </w:pPr>
      <w:r>
        <w:rPr>
          <w:rFonts w:ascii="Garamond" w:hAnsi="Garamond"/>
        </w:rPr>
        <w:t>Postoji Područna škola Dekanovec o kojoj treba posebno voditi brigu o zaštiti djece od nesreća.</w:t>
      </w:r>
    </w:p>
    <w:p w:rsidR="00CD53A3" w:rsidRDefault="00CD53A3">
      <w:pPr>
        <w:jc w:val="both"/>
        <w:rPr>
          <w:rFonts w:ascii="Garamond" w:hAnsi="Garamond"/>
        </w:rPr>
      </w:pPr>
      <w:r>
        <w:rPr>
          <w:rFonts w:ascii="Garamond" w:hAnsi="Garamond"/>
        </w:rPr>
        <w:t>Izvršeno je osposobljavanje 1. i 2. razreda Osnovne škole iz zaštite i spašavanja koju je proveo Područni ured za zaštitu i spašavanje Čakovec.</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14.</w:t>
      </w:r>
    </w:p>
    <w:p w:rsidR="00CD53A3" w:rsidRDefault="00CD53A3">
      <w:pPr>
        <w:jc w:val="both"/>
        <w:rPr>
          <w:rFonts w:ascii="Garamond" w:hAnsi="Garamond"/>
        </w:rPr>
      </w:pPr>
      <w:r>
        <w:rPr>
          <w:rFonts w:ascii="Garamond" w:hAnsi="Garamond"/>
        </w:rPr>
        <w:t>U zaštitu i spašavanje u slučaju većih nesreća uključuju se i interventne ekipe Hrvatskih voda, VGI Varaždin i Ispostava Čakovec, interventne ekipe Elektre Čakovec, Međimurje – plina d.d. Čakovec, ekipe Međimurskih voda d.o.o. Čakovec i druge ekipe po potrebi ovisno o veličini nesreće. U slučaju velikih nesreća ili katastrofa sve raspoložive ekipe navedenih službi bit će angažirane na otklanjanju i saniranju posljedica.</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15.</w:t>
      </w:r>
    </w:p>
    <w:p w:rsidR="00CD53A3" w:rsidRDefault="00CD53A3">
      <w:pPr>
        <w:jc w:val="both"/>
        <w:rPr>
          <w:rFonts w:ascii="Garamond" w:hAnsi="Garamond"/>
        </w:rPr>
      </w:pPr>
      <w:r>
        <w:rPr>
          <w:rFonts w:ascii="Garamond" w:hAnsi="Garamond"/>
        </w:rPr>
        <w:t>Općina Dekanovec spada u red manje ugroženih Općina. Postojeće organizirane snage uz pomoć svih građana moći će obaviti sve potrebne zadaće u slučaju većih elementarnih nepogoda i drugih katastrofa.</w:t>
      </w:r>
    </w:p>
    <w:p w:rsidR="00CD53A3" w:rsidRDefault="00CD53A3">
      <w:pPr>
        <w:jc w:val="both"/>
        <w:rPr>
          <w:rFonts w:ascii="Garamond" w:hAnsi="Garamond"/>
        </w:rPr>
      </w:pPr>
    </w:p>
    <w:p w:rsidR="00CD53A3" w:rsidRDefault="00CD53A3">
      <w:pPr>
        <w:jc w:val="center"/>
        <w:rPr>
          <w:rFonts w:ascii="Garamond" w:hAnsi="Garamond"/>
          <w:b/>
          <w:bCs/>
        </w:rPr>
      </w:pPr>
      <w:r>
        <w:rPr>
          <w:rFonts w:ascii="Garamond" w:hAnsi="Garamond"/>
          <w:b/>
          <w:bCs/>
        </w:rPr>
        <w:t>Članak 16.</w:t>
      </w:r>
    </w:p>
    <w:p w:rsidR="00CD53A3" w:rsidRDefault="00CD53A3">
      <w:pPr>
        <w:jc w:val="both"/>
        <w:rPr>
          <w:rFonts w:ascii="Garamond" w:hAnsi="Garamond"/>
        </w:rPr>
      </w:pPr>
      <w:r>
        <w:rPr>
          <w:rFonts w:ascii="Garamond" w:hAnsi="Garamond"/>
        </w:rPr>
        <w:t>Analiza stanja sustava zaštite i spašavanja Općine Dekanovec u 2013. godini stupa na snagu osmog dana od dana objave u «Službenom glasniku Međimurske županije».</w:t>
      </w:r>
    </w:p>
    <w:p w:rsidR="00CD53A3" w:rsidRDefault="00CD53A3">
      <w:pPr>
        <w:jc w:val="both"/>
        <w:rPr>
          <w:rFonts w:ascii="Garamond" w:hAnsi="Garamond"/>
        </w:rPr>
      </w:pPr>
    </w:p>
    <w:p w:rsidR="00CD53A3" w:rsidRDefault="00CD53A3">
      <w:pPr>
        <w:jc w:val="both"/>
        <w:rPr>
          <w:rFonts w:ascii="Garamond" w:hAnsi="Garamond"/>
        </w:rPr>
      </w:pPr>
    </w:p>
    <w:p w:rsidR="00CD53A3" w:rsidRDefault="00CD53A3">
      <w:pPr>
        <w:pStyle w:val="Heading5"/>
        <w:rPr>
          <w:rFonts w:ascii="Garamond" w:hAnsi="Garamond"/>
        </w:rPr>
      </w:pPr>
      <w:r>
        <w:rPr>
          <w:rFonts w:ascii="Garamond" w:hAnsi="Garamond"/>
        </w:rPr>
        <w:t>OPĆINSKO VIJEĆE OPĆINE DEKANOVEC</w:t>
      </w:r>
    </w:p>
    <w:p w:rsidR="00CD53A3" w:rsidRDefault="00CD53A3"/>
    <w:p w:rsidR="00CD53A3" w:rsidRDefault="00CD53A3">
      <w:pPr>
        <w:jc w:val="both"/>
        <w:rPr>
          <w:rFonts w:ascii="Garamond" w:hAnsi="Garamond"/>
        </w:rPr>
      </w:pPr>
    </w:p>
    <w:p w:rsidR="00CD53A3" w:rsidRDefault="00CD53A3">
      <w:pPr>
        <w:jc w:val="both"/>
        <w:rPr>
          <w:rFonts w:ascii="Garamond" w:hAnsi="Garamond"/>
        </w:rPr>
      </w:pPr>
      <w:r>
        <w:rPr>
          <w:rFonts w:ascii="Garamond" w:hAnsi="Garamond"/>
        </w:rPr>
        <w:t>Klasa; 021-05/13-01/22</w:t>
      </w:r>
    </w:p>
    <w:p w:rsidR="00CD53A3" w:rsidRDefault="00CD53A3">
      <w:pPr>
        <w:jc w:val="both"/>
        <w:rPr>
          <w:rFonts w:ascii="Garamond" w:hAnsi="Garamond"/>
        </w:rPr>
      </w:pPr>
      <w:r>
        <w:rPr>
          <w:rFonts w:ascii="Garamond" w:hAnsi="Garamond"/>
        </w:rPr>
        <w:t>Urbroj; 2109/20-13-01</w:t>
      </w:r>
    </w:p>
    <w:p w:rsidR="00CD53A3" w:rsidRDefault="00CD53A3">
      <w:pPr>
        <w:jc w:val="both"/>
        <w:rPr>
          <w:rFonts w:ascii="Garamond" w:hAnsi="Garamond"/>
        </w:rPr>
      </w:pPr>
      <w:r>
        <w:rPr>
          <w:rFonts w:ascii="Garamond" w:hAnsi="Garamond"/>
        </w:rPr>
        <w:t>Dekanovec,  21.10.2013.</w:t>
      </w:r>
    </w:p>
    <w:p w:rsidR="00CD53A3" w:rsidRDefault="00CD53A3">
      <w:pPr>
        <w:jc w:val="both"/>
        <w:rPr>
          <w:rFonts w:ascii="Garamond" w:hAnsi="Garamond"/>
        </w:rPr>
      </w:pPr>
    </w:p>
    <w:p w:rsidR="00CD53A3" w:rsidRDefault="00CD53A3">
      <w:pPr>
        <w:jc w:val="both"/>
        <w:rPr>
          <w:rFonts w:ascii="Garamond" w:hAnsi="Garamond"/>
        </w:rPr>
      </w:pPr>
      <w:r>
        <w:rPr>
          <w:rFonts w:ascii="Garamond" w:hAnsi="Garamond"/>
          <w:sz w:val="28"/>
        </w:rPr>
        <w:t xml:space="preserve">     </w:t>
      </w:r>
    </w:p>
    <w:p w:rsidR="00CD53A3" w:rsidRDefault="00CD53A3">
      <w:pPr>
        <w:pStyle w:val="Heading3"/>
        <w:ind w:left="2880"/>
        <w:jc w:val="both"/>
      </w:pPr>
      <w:r>
        <w:t xml:space="preserve">                            PREDSJEDNICA OPĆINSKOG VIJEĆA</w:t>
      </w:r>
    </w:p>
    <w:p w:rsidR="00CD53A3" w:rsidRDefault="00CD53A3"/>
    <w:p w:rsidR="00CD53A3" w:rsidRDefault="00CD53A3">
      <w:pPr>
        <w:pStyle w:val="Heading3"/>
        <w:ind w:left="2880"/>
        <w:jc w:val="both"/>
      </w:pPr>
      <w:r>
        <w:t xml:space="preserve">                                               Verica Grbavec</w:t>
      </w:r>
    </w:p>
    <w:p w:rsidR="00CD53A3" w:rsidRDefault="00CD53A3"/>
    <w:p w:rsidR="00CD53A3" w:rsidRDefault="00CD53A3"/>
    <w:p w:rsidR="00CD53A3" w:rsidRDefault="00CD53A3"/>
    <w:p w:rsidR="00CD53A3" w:rsidRDefault="00CD53A3"/>
    <w:p w:rsidR="00CD53A3" w:rsidRDefault="00CD53A3"/>
    <w:p w:rsidR="00CD53A3" w:rsidRDefault="00CD53A3"/>
    <w:p w:rsidR="00CD53A3" w:rsidRDefault="00CD53A3"/>
    <w:p w:rsidR="00CD53A3" w:rsidRDefault="00D019A3">
      <w:pPr>
        <w:ind w:firstLine="720"/>
        <w:rPr>
          <w:rFonts w:ascii="Arial" w:hAnsi="Arial" w:cs="Arial"/>
          <w:sz w:val="22"/>
          <w:szCs w:val="20"/>
        </w:rPr>
      </w:pPr>
      <w:r>
        <w:rPr>
          <w:noProof/>
        </w:rPr>
        <w:drawing>
          <wp:anchor distT="0" distB="0" distL="114300" distR="114300" simplePos="0" relativeHeight="251654144"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50" name="Picture 50"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CD53A3" w:rsidRDefault="00CD53A3">
      <w:pPr>
        <w:rPr>
          <w:rFonts w:ascii="Georgia" w:hAnsi="Georgia"/>
          <w:sz w:val="22"/>
        </w:rPr>
      </w:pPr>
      <w:r>
        <w:rPr>
          <w:sz w:val="22"/>
        </w:rPr>
        <w:t xml:space="preserve">   </w:t>
      </w:r>
      <w:r>
        <w:rPr>
          <w:rFonts w:ascii="Georgia" w:hAnsi="Georgia"/>
          <w:sz w:val="22"/>
        </w:rPr>
        <w:t>REPUBLIKA HRVATSKA</w:t>
      </w:r>
    </w:p>
    <w:p w:rsidR="00CD53A3" w:rsidRDefault="00CD53A3">
      <w:pPr>
        <w:rPr>
          <w:rFonts w:ascii="Georgia" w:hAnsi="Georgia"/>
          <w:sz w:val="22"/>
        </w:rPr>
      </w:pPr>
      <w:r>
        <w:rPr>
          <w:rFonts w:ascii="Georgia" w:hAnsi="Georgia"/>
          <w:sz w:val="22"/>
        </w:rPr>
        <w:t xml:space="preserve"> MEĐIMURSKA ŽUPANIJA          </w:t>
      </w:r>
    </w:p>
    <w:p w:rsidR="00CD53A3" w:rsidRDefault="00CD53A3">
      <w:pPr>
        <w:rPr>
          <w:rFonts w:ascii="Georgia" w:hAnsi="Georgia"/>
          <w:sz w:val="22"/>
        </w:rPr>
      </w:pPr>
      <w:r>
        <w:rPr>
          <w:rFonts w:ascii="Georgia" w:hAnsi="Georgia"/>
          <w:sz w:val="22"/>
        </w:rPr>
        <w:t xml:space="preserve">    OPĆINA  DEKANOVEC </w:t>
      </w:r>
    </w:p>
    <w:p w:rsidR="00CD53A3" w:rsidRDefault="00CD53A3">
      <w:pPr>
        <w:rPr>
          <w:rFonts w:ascii="Arial" w:hAnsi="Arial" w:cs="Arial"/>
        </w:rPr>
      </w:pPr>
      <w:r>
        <w:rPr>
          <w:rFonts w:ascii="Georgia" w:hAnsi="Georgia"/>
          <w:sz w:val="22"/>
        </w:rPr>
        <w:t xml:space="preserve">      OPĆINSKO VIJEĆE</w:t>
      </w:r>
    </w:p>
    <w:p w:rsidR="00CD53A3" w:rsidRDefault="00CD53A3">
      <w:pPr>
        <w:jc w:val="right"/>
        <w:rPr>
          <w:b/>
          <w:bCs/>
        </w:rPr>
      </w:pPr>
    </w:p>
    <w:p w:rsidR="00CD53A3" w:rsidRDefault="00CD53A3">
      <w:pPr>
        <w:ind w:left="-561" w:firstLine="720"/>
      </w:pPr>
      <w:r>
        <w:t>Na temelju članka 2. i članka 28. i 29. Zakona o zaštiti i spašavanju (NN br. 174/04, 79/07, 38/09 i 127/10) i članka 16. Statuta Općine Dekanovec («Službeni glasnik Međimurske županije» br. 6/09.) Općinsko vijeće Općine Dekanovec, na 3. sjednici održanoj 21.10. 2013. godine, donosi</w:t>
      </w:r>
    </w:p>
    <w:p w:rsidR="00CD53A3" w:rsidRDefault="00CD53A3">
      <w:pPr>
        <w:rPr>
          <w:rFonts w:ascii="Garamond" w:hAnsi="Garamond"/>
        </w:rPr>
      </w:pPr>
      <w:r>
        <w:rPr>
          <w:rFonts w:ascii="Garamond" w:hAnsi="Garamond"/>
        </w:rPr>
        <w:t xml:space="preserve">       </w:t>
      </w:r>
    </w:p>
    <w:p w:rsidR="00CD53A3" w:rsidRDefault="00CD53A3">
      <w:pPr>
        <w:jc w:val="center"/>
        <w:rPr>
          <w:rFonts w:ascii="Garamond" w:hAnsi="Garamond"/>
          <w:b/>
          <w:bCs/>
        </w:rPr>
      </w:pPr>
      <w:r>
        <w:rPr>
          <w:rFonts w:ascii="Garamond" w:hAnsi="Garamond"/>
          <w:b/>
          <w:bCs/>
        </w:rPr>
        <w:t>SMJERNICE</w:t>
      </w:r>
    </w:p>
    <w:p w:rsidR="00CD53A3" w:rsidRDefault="00CD53A3">
      <w:pPr>
        <w:jc w:val="center"/>
        <w:rPr>
          <w:rFonts w:ascii="Garamond" w:hAnsi="Garamond"/>
          <w:b/>
          <w:bCs/>
        </w:rPr>
      </w:pPr>
      <w:r>
        <w:rPr>
          <w:rFonts w:ascii="Garamond" w:hAnsi="Garamond"/>
          <w:b/>
          <w:bCs/>
        </w:rPr>
        <w:t>ZA ORGANIZACIJU I RAZVOJ SUSTAVA ZAŠTITE I SPAŠAVANJA NA</w:t>
      </w:r>
    </w:p>
    <w:p w:rsidR="00CD53A3" w:rsidRDefault="00CD53A3">
      <w:pPr>
        <w:jc w:val="center"/>
        <w:rPr>
          <w:rFonts w:ascii="Garamond" w:hAnsi="Garamond"/>
          <w:b/>
          <w:bCs/>
        </w:rPr>
      </w:pPr>
      <w:r>
        <w:rPr>
          <w:rFonts w:ascii="Garamond" w:hAnsi="Garamond"/>
          <w:b/>
          <w:bCs/>
        </w:rPr>
        <w:t>PODRUČJU OPĆINE DEKANOVEC ZA 2014. GODINU</w:t>
      </w:r>
    </w:p>
    <w:p w:rsidR="00CD53A3" w:rsidRDefault="00CD53A3">
      <w:pPr>
        <w:jc w:val="center"/>
        <w:rPr>
          <w:rFonts w:ascii="Garamond" w:hAnsi="Garamond"/>
          <w:b/>
          <w:bCs/>
        </w:rPr>
      </w:pPr>
    </w:p>
    <w:p w:rsidR="00CD53A3" w:rsidRDefault="00CD53A3">
      <w:pPr>
        <w:jc w:val="both"/>
        <w:rPr>
          <w:rFonts w:ascii="Garamond" w:hAnsi="Garamond"/>
          <w:b/>
          <w:bCs/>
        </w:rPr>
      </w:pPr>
    </w:p>
    <w:p w:rsidR="00CD53A3" w:rsidRDefault="00CD53A3" w:rsidP="00CD53A3">
      <w:pPr>
        <w:numPr>
          <w:ilvl w:val="0"/>
          <w:numId w:val="2"/>
        </w:numPr>
        <w:jc w:val="both"/>
        <w:rPr>
          <w:rFonts w:ascii="Garamond" w:hAnsi="Garamond"/>
        </w:rPr>
      </w:pPr>
      <w:r>
        <w:rPr>
          <w:rFonts w:ascii="Garamond" w:hAnsi="Garamond"/>
        </w:rPr>
        <w:t>Za daljnji razvoj civilne zaštite potrebno je što prije provesti osposobljavanje stožera zaštite i spašavanja, te kontinuirano osposobljavati postrojbu CZ opće namjene.</w:t>
      </w:r>
    </w:p>
    <w:p w:rsidR="00CD53A3" w:rsidRDefault="00CD53A3" w:rsidP="00CD53A3">
      <w:pPr>
        <w:numPr>
          <w:ilvl w:val="0"/>
          <w:numId w:val="2"/>
        </w:numPr>
        <w:jc w:val="both"/>
        <w:rPr>
          <w:rFonts w:ascii="Garamond" w:hAnsi="Garamond"/>
        </w:rPr>
      </w:pPr>
      <w:r>
        <w:rPr>
          <w:rFonts w:ascii="Garamond" w:hAnsi="Garamond"/>
        </w:rPr>
        <w:t>Postojeća postrojbe CZ opće namjene na području Općine Dekanovec, u suradnji s Područnim uredom za zaštitu i spašavanje Čakovec nadopunjena je novim obveznicima CZ, ali je potrebno ažurirati mobilizacijske pozive i sistem pozivanja obveznika.</w:t>
      </w:r>
    </w:p>
    <w:p w:rsidR="00CD53A3" w:rsidRDefault="00CD53A3" w:rsidP="00CD53A3">
      <w:pPr>
        <w:numPr>
          <w:ilvl w:val="0"/>
          <w:numId w:val="2"/>
        </w:numPr>
        <w:jc w:val="both"/>
        <w:rPr>
          <w:rFonts w:ascii="Garamond" w:hAnsi="Garamond"/>
        </w:rPr>
      </w:pPr>
      <w:r>
        <w:rPr>
          <w:rFonts w:ascii="Garamond" w:hAnsi="Garamond"/>
        </w:rPr>
        <w:t>Osposobljavati učenike Područne škole, pripadnike postrojbe civilne zaštite i članove DVD-a iz prve pomoći. Nastaviti sa akcijama dobrovoljnog davanja krvi što većeg broja mještana.</w:t>
      </w:r>
    </w:p>
    <w:p w:rsidR="00CD53A3" w:rsidRDefault="00CD53A3" w:rsidP="00CD53A3">
      <w:pPr>
        <w:numPr>
          <w:ilvl w:val="0"/>
          <w:numId w:val="2"/>
        </w:numPr>
        <w:jc w:val="both"/>
        <w:rPr>
          <w:rFonts w:ascii="Garamond" w:hAnsi="Garamond"/>
        </w:rPr>
      </w:pPr>
      <w:r>
        <w:rPr>
          <w:rFonts w:ascii="Garamond" w:hAnsi="Garamond"/>
        </w:rPr>
        <w:t>Osigurati objekt gdje će se vršiti skladištenje i adekvatno čuvanje opreme postrojbe CZ, koja će se nabaviti tijekom 2014. godine i u narednom razdoblju.</w:t>
      </w:r>
    </w:p>
    <w:p w:rsidR="00CD53A3" w:rsidRDefault="00CD53A3" w:rsidP="00CD53A3">
      <w:pPr>
        <w:numPr>
          <w:ilvl w:val="0"/>
          <w:numId w:val="2"/>
        </w:numPr>
        <w:jc w:val="both"/>
        <w:rPr>
          <w:rFonts w:ascii="Garamond" w:hAnsi="Garamond"/>
        </w:rPr>
      </w:pPr>
      <w:r>
        <w:rPr>
          <w:rFonts w:ascii="Garamond" w:hAnsi="Garamond"/>
        </w:rPr>
        <w:t>Izvršiti nabavu najpotrebnije opreme i uvesti je u inventurnu listu.</w:t>
      </w:r>
    </w:p>
    <w:p w:rsidR="00CD53A3" w:rsidRDefault="00CD53A3" w:rsidP="00CD53A3">
      <w:pPr>
        <w:numPr>
          <w:ilvl w:val="0"/>
          <w:numId w:val="2"/>
        </w:numPr>
        <w:jc w:val="both"/>
        <w:rPr>
          <w:rFonts w:ascii="Garamond" w:hAnsi="Garamond"/>
        </w:rPr>
      </w:pPr>
      <w:r>
        <w:rPr>
          <w:rFonts w:ascii="Garamond" w:hAnsi="Garamond"/>
        </w:rPr>
        <w:t>Najmanje jednom godišnje izvršiti postrojavanje svih operativnih snaga zaštite i spašavanja i CZ sa pripadnicima DVD-a i ostalim organiziranim snagama radi usklađivanja aktivnosti, preventivnog djelovanja, te ažuriranja podataka svih obveznika, provesti po mogućnosti jednu vježbu zaštite i spašavanja.</w:t>
      </w:r>
    </w:p>
    <w:p w:rsidR="00CD53A3" w:rsidRDefault="00CD53A3" w:rsidP="00CD53A3">
      <w:pPr>
        <w:numPr>
          <w:ilvl w:val="0"/>
          <w:numId w:val="2"/>
        </w:numPr>
        <w:jc w:val="both"/>
        <w:rPr>
          <w:rFonts w:ascii="Garamond" w:hAnsi="Garamond"/>
        </w:rPr>
      </w:pPr>
      <w:r>
        <w:rPr>
          <w:rFonts w:ascii="Garamond" w:hAnsi="Garamond"/>
        </w:rPr>
        <w:t>Kako bi se smanjio rizik pojave zaraznih bolesti u epidemijskom obliku, potrebno je kontinuirano provoditi nadzor nad zaraznim bolestima, vodom za piće i kuhanje, proizvodnjom i prodajom namirnica, odlaganjem otpadnih tvari sukladno odredbama Zakona o zdravstvenoj zaštiti i Zakona o zaštiti pučanstva od zaraznih bolesti.</w:t>
      </w:r>
    </w:p>
    <w:p w:rsidR="00CD53A3" w:rsidRDefault="00CD53A3" w:rsidP="00CD53A3">
      <w:pPr>
        <w:numPr>
          <w:ilvl w:val="0"/>
          <w:numId w:val="2"/>
        </w:numPr>
        <w:jc w:val="both"/>
        <w:rPr>
          <w:rFonts w:ascii="Garamond" w:hAnsi="Garamond"/>
        </w:rPr>
      </w:pPr>
      <w:r>
        <w:rPr>
          <w:rFonts w:ascii="Garamond" w:hAnsi="Garamond"/>
        </w:rPr>
        <w:t>Nastaviti i intenzivirati dobru suradnju s Hrvatskim vodama, Međimurskim vodama, Elektrom, Međimurje plinom, Policijskom upravom Čakovec – P.P. Prelog i svim udrugama ( posebno LD Fazan, ŠRD Mura i sportskim društvima s ciljem da se isti aktivno uključe u provođenje akcije zaštite i spašavanja u slučaju elementarnih nepogoda ili drugih katastrofa).</w:t>
      </w:r>
    </w:p>
    <w:p w:rsidR="00CD53A3" w:rsidRDefault="00CD53A3" w:rsidP="00CD53A3">
      <w:pPr>
        <w:numPr>
          <w:ilvl w:val="0"/>
          <w:numId w:val="2"/>
        </w:numPr>
        <w:jc w:val="both"/>
        <w:rPr>
          <w:rFonts w:ascii="Garamond" w:hAnsi="Garamond"/>
        </w:rPr>
      </w:pPr>
      <w:r>
        <w:rPr>
          <w:rFonts w:ascii="Garamond" w:hAnsi="Garamond"/>
        </w:rPr>
        <w:t>U sve akcije zaštite i spašavanja, kao i u provođenje preventivnih mjera aktivno uključiti zdravstvene ustanove: Dom zdravlja Čakovec i Domašinec, Veterinarsku stanicu Prelog i Čakovec, dežurne veterinare, Poljoprivrednu zadrugu Čakovec.</w:t>
      </w:r>
    </w:p>
    <w:p w:rsidR="00CD53A3" w:rsidRDefault="00CD53A3" w:rsidP="00CD53A3">
      <w:pPr>
        <w:numPr>
          <w:ilvl w:val="0"/>
          <w:numId w:val="2"/>
        </w:numPr>
        <w:jc w:val="both"/>
        <w:rPr>
          <w:rFonts w:ascii="Garamond" w:hAnsi="Garamond"/>
        </w:rPr>
      </w:pPr>
      <w:r>
        <w:rPr>
          <w:rFonts w:ascii="Garamond" w:hAnsi="Garamond"/>
        </w:rPr>
        <w:t>U cilju zaštite i spašavanja primjenjivati postojeću dokumentaciju: Plan zaštite od požara i tehnološke eksplozije za Općinu Dekanovec, Procjenu ugroženosti civilnog stanovništva i materijalnih dobara od mogućeg nastanka prirodnih i civilnih katastrofa za područje Općine Dekanovec, Plan zaštite i spašavanja te Plan civilne zaštite.</w:t>
      </w:r>
    </w:p>
    <w:p w:rsidR="00CD53A3" w:rsidRDefault="00CD53A3">
      <w:pPr>
        <w:ind w:left="-561" w:firstLine="561"/>
        <w:jc w:val="both"/>
        <w:rPr>
          <w:rFonts w:ascii="Garamond" w:hAnsi="Garamond"/>
        </w:rPr>
      </w:pPr>
    </w:p>
    <w:p w:rsidR="00CD53A3" w:rsidRDefault="00CD53A3">
      <w:pPr>
        <w:ind w:left="708"/>
        <w:jc w:val="both"/>
        <w:rPr>
          <w:rFonts w:ascii="Garamond" w:hAnsi="Garamond"/>
        </w:rPr>
      </w:pPr>
      <w:r>
        <w:rPr>
          <w:rFonts w:ascii="Garamond" w:hAnsi="Garamond"/>
        </w:rPr>
        <w:t xml:space="preserve">Za provedbu ovih smjernica neophodno je u Proračunu Općine Dekanovec osigurati potrebna financijska sredstva. </w:t>
      </w:r>
    </w:p>
    <w:p w:rsidR="00CD53A3" w:rsidRDefault="00CD53A3">
      <w:pPr>
        <w:rPr>
          <w:rFonts w:ascii="Garamond" w:hAnsi="Garamond"/>
          <w:b/>
          <w:bCs/>
        </w:rPr>
      </w:pPr>
    </w:p>
    <w:p w:rsidR="00CD53A3" w:rsidRDefault="00CD53A3">
      <w:pPr>
        <w:pStyle w:val="Heading5"/>
        <w:rPr>
          <w:rFonts w:ascii="Garamond" w:hAnsi="Garamond"/>
        </w:rPr>
      </w:pPr>
      <w:r>
        <w:rPr>
          <w:rFonts w:ascii="Garamond" w:hAnsi="Garamond"/>
        </w:rPr>
        <w:t>OPĆINSKO VIJEĆE OPĆINE DEKANOVEC</w:t>
      </w:r>
    </w:p>
    <w:p w:rsidR="00CD53A3" w:rsidRDefault="00CD53A3">
      <w:pPr>
        <w:jc w:val="both"/>
        <w:rPr>
          <w:rFonts w:ascii="Garamond" w:hAnsi="Garamond"/>
        </w:rPr>
      </w:pPr>
    </w:p>
    <w:p w:rsidR="00CD53A3" w:rsidRDefault="00CD53A3">
      <w:pPr>
        <w:jc w:val="both"/>
        <w:rPr>
          <w:rFonts w:ascii="Garamond" w:hAnsi="Garamond"/>
        </w:rPr>
      </w:pPr>
      <w:r>
        <w:rPr>
          <w:rFonts w:ascii="Garamond" w:hAnsi="Garamond"/>
        </w:rPr>
        <w:t>Klasa; 021-05/13-01/23</w:t>
      </w:r>
    </w:p>
    <w:p w:rsidR="00CD53A3" w:rsidRDefault="00CD53A3">
      <w:pPr>
        <w:jc w:val="both"/>
        <w:rPr>
          <w:rFonts w:ascii="Garamond" w:hAnsi="Garamond"/>
        </w:rPr>
      </w:pPr>
      <w:r>
        <w:rPr>
          <w:rFonts w:ascii="Garamond" w:hAnsi="Garamond"/>
        </w:rPr>
        <w:t>Urbroj; 2109/20-13-01</w:t>
      </w:r>
    </w:p>
    <w:p w:rsidR="00CD53A3" w:rsidRDefault="00CD53A3">
      <w:pPr>
        <w:jc w:val="both"/>
        <w:rPr>
          <w:rFonts w:ascii="Garamond" w:hAnsi="Garamond"/>
        </w:rPr>
      </w:pPr>
      <w:r>
        <w:rPr>
          <w:rFonts w:ascii="Garamond" w:hAnsi="Garamond"/>
        </w:rPr>
        <w:t>Dekanovec, 21.10.2013.</w:t>
      </w:r>
    </w:p>
    <w:p w:rsidR="00CD53A3" w:rsidRDefault="00CD53A3">
      <w:pPr>
        <w:jc w:val="both"/>
        <w:rPr>
          <w:rFonts w:ascii="Garamond" w:hAnsi="Garamond"/>
        </w:rPr>
      </w:pPr>
    </w:p>
    <w:p w:rsidR="00CD53A3" w:rsidRDefault="00CD53A3">
      <w:pPr>
        <w:pStyle w:val="Heading3"/>
        <w:ind w:left="2880"/>
        <w:jc w:val="both"/>
      </w:pPr>
      <w:r>
        <w:rPr>
          <w:rFonts w:ascii="Garamond" w:hAnsi="Garamond"/>
        </w:rPr>
        <w:t xml:space="preserve">    </w:t>
      </w:r>
      <w:r>
        <w:t xml:space="preserve">                            PREDSJEDNICA OPĆINSKOG VIJEĆA</w:t>
      </w:r>
    </w:p>
    <w:p w:rsidR="00CD53A3" w:rsidRDefault="00CD53A3">
      <w:pPr>
        <w:rPr>
          <w:b/>
          <w:bCs/>
        </w:rPr>
      </w:pPr>
      <w:r>
        <w:rPr>
          <w:b/>
          <w:bCs/>
        </w:rPr>
        <w:tab/>
      </w:r>
      <w:r>
        <w:rPr>
          <w:b/>
          <w:bCs/>
        </w:rPr>
        <w:tab/>
      </w:r>
      <w:r>
        <w:rPr>
          <w:b/>
          <w:bCs/>
        </w:rPr>
        <w:tab/>
      </w:r>
      <w:r>
        <w:rPr>
          <w:b/>
          <w:bCs/>
        </w:rPr>
        <w:tab/>
      </w:r>
      <w:r>
        <w:rPr>
          <w:b/>
          <w:bCs/>
        </w:rPr>
        <w:tab/>
      </w:r>
      <w:r>
        <w:rPr>
          <w:b/>
          <w:bCs/>
        </w:rPr>
        <w:tab/>
        <w:t xml:space="preserve">                            Verica Grbavec</w:t>
      </w:r>
    </w:p>
    <w:p w:rsidR="00CD53A3" w:rsidRDefault="00CD53A3">
      <w:pPr>
        <w:rPr>
          <w:b/>
          <w:bCs/>
        </w:rPr>
      </w:pPr>
    </w:p>
    <w:p w:rsidR="00CD53A3" w:rsidRDefault="00CD53A3">
      <w:pPr>
        <w:pStyle w:val="Heading3"/>
      </w:pPr>
    </w:p>
    <w:p w:rsidR="00CD53A3" w:rsidRDefault="00D019A3">
      <w:pPr>
        <w:ind w:firstLine="720"/>
        <w:rPr>
          <w:rFonts w:ascii="Arial" w:hAnsi="Arial" w:cs="Arial"/>
          <w:sz w:val="22"/>
          <w:szCs w:val="20"/>
        </w:rPr>
      </w:pPr>
      <w:r>
        <w:rPr>
          <w:noProof/>
        </w:rPr>
        <w:drawing>
          <wp:anchor distT="0" distB="0" distL="114300" distR="114300" simplePos="0" relativeHeight="251656192"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52" name="Picture 52"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CD53A3" w:rsidRDefault="00CD53A3">
      <w:pPr>
        <w:rPr>
          <w:rFonts w:ascii="Georgia" w:hAnsi="Georgia"/>
          <w:sz w:val="22"/>
        </w:rPr>
      </w:pPr>
      <w:r>
        <w:rPr>
          <w:sz w:val="22"/>
        </w:rPr>
        <w:t xml:space="preserve">   </w:t>
      </w:r>
      <w:r>
        <w:rPr>
          <w:rFonts w:ascii="Georgia" w:hAnsi="Georgia"/>
          <w:sz w:val="22"/>
        </w:rPr>
        <w:t>REPUBLIKA HRVATSKA</w:t>
      </w:r>
    </w:p>
    <w:p w:rsidR="00CD53A3" w:rsidRDefault="00CD53A3">
      <w:pPr>
        <w:rPr>
          <w:rFonts w:ascii="Georgia" w:hAnsi="Georgia"/>
          <w:sz w:val="22"/>
        </w:rPr>
      </w:pPr>
      <w:r>
        <w:rPr>
          <w:rFonts w:ascii="Georgia" w:hAnsi="Georgia"/>
          <w:sz w:val="22"/>
        </w:rPr>
        <w:t xml:space="preserve"> MEĐIMURSKA ŽUPANIJA          </w:t>
      </w:r>
    </w:p>
    <w:p w:rsidR="00CD53A3" w:rsidRDefault="00CD53A3">
      <w:pPr>
        <w:rPr>
          <w:rFonts w:ascii="Georgia" w:hAnsi="Georgia"/>
          <w:sz w:val="22"/>
        </w:rPr>
      </w:pPr>
      <w:r>
        <w:rPr>
          <w:rFonts w:ascii="Georgia" w:hAnsi="Georgia"/>
          <w:sz w:val="22"/>
        </w:rPr>
        <w:t xml:space="preserve">    OPĆINA  DEKANOVEC </w:t>
      </w:r>
    </w:p>
    <w:p w:rsidR="00CD53A3" w:rsidRDefault="00CD53A3">
      <w:pPr>
        <w:rPr>
          <w:rFonts w:ascii="Arial" w:hAnsi="Arial" w:cs="Arial"/>
        </w:rPr>
      </w:pPr>
      <w:r>
        <w:rPr>
          <w:rFonts w:ascii="Georgia" w:hAnsi="Georgia"/>
          <w:sz w:val="22"/>
        </w:rPr>
        <w:t xml:space="preserve">      OPĆINSKO VIJEĆE</w:t>
      </w:r>
    </w:p>
    <w:p w:rsidR="00CD53A3" w:rsidRDefault="00CD53A3">
      <w:pPr>
        <w:pStyle w:val="Heading1"/>
      </w:pPr>
    </w:p>
    <w:p w:rsidR="00CD53A3" w:rsidRDefault="00CD53A3">
      <w:pPr>
        <w:jc w:val="both"/>
      </w:pPr>
      <w:r>
        <w:t>Na temelju članka 31. Statuta Općine Dekanovec («Službeni glasnik Međimurske županije» br. 6/2013.) Općinsko vijeće Općine Dekanovec, na 3. sjednici održanoj 21.10.2013. godine, donijelo je</w:t>
      </w:r>
    </w:p>
    <w:p w:rsidR="00CD53A3" w:rsidRDefault="00CD53A3">
      <w:pPr>
        <w:jc w:val="both"/>
      </w:pPr>
    </w:p>
    <w:p w:rsidR="00CD53A3" w:rsidRDefault="00CD53A3">
      <w:pPr>
        <w:jc w:val="both"/>
      </w:pPr>
    </w:p>
    <w:p w:rsidR="00CD53A3" w:rsidRDefault="00CD53A3">
      <w:pPr>
        <w:rPr>
          <w:rFonts w:ascii="Garamond" w:hAnsi="Garamond"/>
          <w:sz w:val="28"/>
        </w:rPr>
      </w:pPr>
    </w:p>
    <w:p w:rsidR="00CD53A3" w:rsidRDefault="00CD53A3">
      <w:pPr>
        <w:jc w:val="center"/>
        <w:rPr>
          <w:b/>
          <w:bCs/>
          <w:sz w:val="32"/>
        </w:rPr>
      </w:pPr>
      <w:r>
        <w:rPr>
          <w:b/>
          <w:bCs/>
          <w:sz w:val="32"/>
          <w:lang w:val="en-US"/>
        </w:rPr>
        <w:t>O</w:t>
      </w:r>
      <w:r>
        <w:rPr>
          <w:b/>
          <w:bCs/>
          <w:sz w:val="32"/>
        </w:rPr>
        <w:t xml:space="preserve"> </w:t>
      </w:r>
      <w:r>
        <w:rPr>
          <w:b/>
          <w:bCs/>
          <w:sz w:val="32"/>
          <w:lang w:val="en-US"/>
        </w:rPr>
        <w:t>D</w:t>
      </w:r>
      <w:r>
        <w:rPr>
          <w:b/>
          <w:bCs/>
          <w:sz w:val="32"/>
        </w:rPr>
        <w:t xml:space="preserve"> </w:t>
      </w:r>
      <w:r>
        <w:rPr>
          <w:b/>
          <w:bCs/>
          <w:sz w:val="32"/>
          <w:lang w:val="en-US"/>
        </w:rPr>
        <w:t>L</w:t>
      </w:r>
      <w:r>
        <w:rPr>
          <w:b/>
          <w:bCs/>
          <w:sz w:val="32"/>
        </w:rPr>
        <w:t xml:space="preserve"> </w:t>
      </w:r>
      <w:r>
        <w:rPr>
          <w:b/>
          <w:bCs/>
          <w:sz w:val="32"/>
          <w:lang w:val="en-US"/>
        </w:rPr>
        <w:t>U</w:t>
      </w:r>
      <w:r>
        <w:rPr>
          <w:b/>
          <w:bCs/>
          <w:sz w:val="32"/>
        </w:rPr>
        <w:t xml:space="preserve"> </w:t>
      </w:r>
      <w:r>
        <w:rPr>
          <w:b/>
          <w:bCs/>
          <w:sz w:val="32"/>
          <w:lang w:val="en-US"/>
        </w:rPr>
        <w:t>K</w:t>
      </w:r>
      <w:r>
        <w:rPr>
          <w:b/>
          <w:bCs/>
          <w:sz w:val="32"/>
        </w:rPr>
        <w:t xml:space="preserve"> </w:t>
      </w:r>
      <w:r>
        <w:rPr>
          <w:b/>
          <w:bCs/>
          <w:sz w:val="32"/>
          <w:lang w:val="en-US"/>
        </w:rPr>
        <w:t>U</w:t>
      </w:r>
    </w:p>
    <w:p w:rsidR="00CD53A3" w:rsidRDefault="00CD53A3">
      <w:pPr>
        <w:jc w:val="center"/>
        <w:rPr>
          <w:b/>
          <w:bCs/>
        </w:rPr>
      </w:pPr>
      <w:r>
        <w:rPr>
          <w:b/>
          <w:bCs/>
        </w:rPr>
        <w:t>o usklađenju Plana zaštite od požara za Općinu Dekanovec</w:t>
      </w:r>
    </w:p>
    <w:p w:rsidR="00CD53A3" w:rsidRDefault="00CD53A3">
      <w:pPr>
        <w:jc w:val="center"/>
        <w:rPr>
          <w:b/>
          <w:bCs/>
        </w:rPr>
      </w:pPr>
      <w:r>
        <w:rPr>
          <w:b/>
          <w:bCs/>
        </w:rPr>
        <w:t>za 2013. godinu</w:t>
      </w:r>
    </w:p>
    <w:p w:rsidR="00CD53A3" w:rsidRDefault="00CD53A3">
      <w:pPr>
        <w:jc w:val="center"/>
        <w:rPr>
          <w:b/>
          <w:bCs/>
          <w:sz w:val="28"/>
        </w:rPr>
      </w:pPr>
    </w:p>
    <w:p w:rsidR="00CD53A3" w:rsidRDefault="00CD53A3">
      <w:pPr>
        <w:jc w:val="center"/>
        <w:rPr>
          <w:b/>
          <w:bCs/>
        </w:rPr>
      </w:pPr>
    </w:p>
    <w:p w:rsidR="00CD53A3" w:rsidRDefault="00CD53A3">
      <w:pPr>
        <w:jc w:val="center"/>
        <w:rPr>
          <w:b/>
          <w:bCs/>
        </w:rPr>
      </w:pPr>
      <w:r>
        <w:rPr>
          <w:b/>
          <w:bCs/>
        </w:rPr>
        <w:t>Članak 1.</w:t>
      </w:r>
    </w:p>
    <w:p w:rsidR="00CD53A3" w:rsidRDefault="00CD53A3">
      <w:r>
        <w:tab/>
      </w:r>
      <w:r>
        <w:tab/>
        <w:t>Donosi se Odluka o usklađenju Plana zaštite od požara za Općinu Dekanovec za 2013. godinu.</w:t>
      </w:r>
    </w:p>
    <w:p w:rsidR="00CD53A3" w:rsidRDefault="00CD53A3">
      <w:pPr>
        <w:jc w:val="both"/>
        <w:rPr>
          <w:b/>
          <w:bCs/>
          <w:sz w:val="28"/>
        </w:rPr>
      </w:pPr>
      <w:r>
        <w:t xml:space="preserve"> </w:t>
      </w:r>
      <w:r>
        <w:tab/>
      </w:r>
    </w:p>
    <w:p w:rsidR="00CD53A3" w:rsidRDefault="00CD53A3">
      <w:pPr>
        <w:jc w:val="center"/>
        <w:rPr>
          <w:b/>
          <w:bCs/>
        </w:rPr>
      </w:pPr>
      <w:r>
        <w:rPr>
          <w:b/>
          <w:bCs/>
        </w:rPr>
        <w:t>Članak 2.</w:t>
      </w:r>
    </w:p>
    <w:p w:rsidR="00CD53A3" w:rsidRDefault="00CD53A3">
      <w:r>
        <w:tab/>
      </w:r>
      <w:r>
        <w:tab/>
        <w:t>Plan zaštite od požara i tehnološke eksplozije za područje Općine Dekanovec usvojeni je na 23. sjednici Općinskog vijeća Općine Dekanovec od 03.01.2012. godine.</w:t>
      </w:r>
    </w:p>
    <w:p w:rsidR="00CD53A3" w:rsidRDefault="00CD53A3">
      <w:pPr>
        <w:pStyle w:val="BodyText"/>
        <w:ind w:firstLine="708"/>
      </w:pPr>
      <w:r>
        <w:t>Usklađuje se točka III. Sustav subordinacije i zapovijedanja u akcijama gašenja većih požara, stavak 3. :</w:t>
      </w:r>
    </w:p>
    <w:p w:rsidR="00CD53A3" w:rsidRDefault="00CD53A3">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4"/>
        <w:gridCol w:w="2164"/>
        <w:gridCol w:w="2726"/>
        <w:gridCol w:w="2445"/>
      </w:tblGrid>
      <w:tr w:rsidR="00CD53A3">
        <w:trPr>
          <w:cantSplit/>
        </w:trPr>
        <w:tc>
          <w:tcPr>
            <w:tcW w:w="9779" w:type="dxa"/>
            <w:gridSpan w:val="4"/>
          </w:tcPr>
          <w:p w:rsidR="00CD53A3" w:rsidRDefault="00CD53A3">
            <w:pPr>
              <w:pStyle w:val="BodyText"/>
              <w:jc w:val="center"/>
              <w:rPr>
                <w:b/>
                <w:bCs/>
              </w:rPr>
            </w:pPr>
            <w:r>
              <w:rPr>
                <w:b/>
                <w:bCs/>
              </w:rPr>
              <w:t>Zapovjedna struktura Općine Dekanovec</w:t>
            </w:r>
          </w:p>
        </w:tc>
      </w:tr>
      <w:tr w:rsidR="00CD53A3">
        <w:tc>
          <w:tcPr>
            <w:tcW w:w="2444" w:type="dxa"/>
          </w:tcPr>
          <w:p w:rsidR="00CD53A3" w:rsidRDefault="00CD53A3">
            <w:pPr>
              <w:pStyle w:val="BodyText"/>
              <w:jc w:val="center"/>
              <w:rPr>
                <w:b/>
                <w:bCs/>
              </w:rPr>
            </w:pPr>
            <w:r>
              <w:rPr>
                <w:b/>
                <w:bCs/>
              </w:rPr>
              <w:t>JVP Čakovec</w:t>
            </w:r>
          </w:p>
        </w:tc>
        <w:tc>
          <w:tcPr>
            <w:tcW w:w="2164" w:type="dxa"/>
          </w:tcPr>
          <w:p w:rsidR="00CD53A3" w:rsidRDefault="00CD53A3">
            <w:pPr>
              <w:pStyle w:val="BodyText"/>
              <w:jc w:val="center"/>
              <w:rPr>
                <w:b/>
                <w:bCs/>
              </w:rPr>
            </w:pPr>
            <w:r>
              <w:rPr>
                <w:b/>
                <w:bCs/>
              </w:rPr>
              <w:t>Čakovec</w:t>
            </w:r>
          </w:p>
        </w:tc>
        <w:tc>
          <w:tcPr>
            <w:tcW w:w="2726" w:type="dxa"/>
          </w:tcPr>
          <w:p w:rsidR="00CD53A3" w:rsidRDefault="00CD53A3">
            <w:pPr>
              <w:pStyle w:val="BodyText"/>
            </w:pPr>
          </w:p>
        </w:tc>
        <w:tc>
          <w:tcPr>
            <w:tcW w:w="2445" w:type="dxa"/>
          </w:tcPr>
          <w:p w:rsidR="00CD53A3" w:rsidRDefault="00CD53A3">
            <w:pPr>
              <w:pStyle w:val="BodyText"/>
              <w:jc w:val="center"/>
            </w:pPr>
            <w:r>
              <w:t>mobitel</w:t>
            </w:r>
          </w:p>
        </w:tc>
      </w:tr>
      <w:tr w:rsidR="00CD53A3">
        <w:tc>
          <w:tcPr>
            <w:tcW w:w="2444" w:type="dxa"/>
          </w:tcPr>
          <w:p w:rsidR="00CD53A3" w:rsidRDefault="00CD53A3">
            <w:pPr>
              <w:pStyle w:val="BodyText"/>
              <w:jc w:val="center"/>
            </w:pPr>
            <w:r>
              <w:t>zapovjednik</w:t>
            </w:r>
          </w:p>
        </w:tc>
        <w:tc>
          <w:tcPr>
            <w:tcW w:w="2164" w:type="dxa"/>
          </w:tcPr>
          <w:p w:rsidR="00CD53A3" w:rsidRDefault="00CD53A3">
            <w:pPr>
              <w:pStyle w:val="BodyText"/>
              <w:jc w:val="center"/>
            </w:pPr>
            <w:r>
              <w:t>Mladen Kanižaj</w:t>
            </w:r>
          </w:p>
        </w:tc>
        <w:tc>
          <w:tcPr>
            <w:tcW w:w="2726" w:type="dxa"/>
          </w:tcPr>
          <w:p w:rsidR="00CD53A3" w:rsidRDefault="00CD53A3">
            <w:pPr>
              <w:pStyle w:val="BodyText"/>
              <w:jc w:val="center"/>
            </w:pPr>
            <w:r>
              <w:t>Prelog, M. Krleže 3</w:t>
            </w:r>
          </w:p>
        </w:tc>
        <w:tc>
          <w:tcPr>
            <w:tcW w:w="2445" w:type="dxa"/>
          </w:tcPr>
          <w:p w:rsidR="00CD53A3" w:rsidRDefault="00CD53A3">
            <w:pPr>
              <w:pStyle w:val="BodyText"/>
              <w:jc w:val="center"/>
            </w:pPr>
            <w:r>
              <w:t>099/ 6355233</w:t>
            </w:r>
          </w:p>
        </w:tc>
      </w:tr>
      <w:tr w:rsidR="00CD53A3">
        <w:tc>
          <w:tcPr>
            <w:tcW w:w="2444" w:type="dxa"/>
          </w:tcPr>
          <w:p w:rsidR="00CD53A3" w:rsidRDefault="00CD53A3">
            <w:pPr>
              <w:pStyle w:val="BodyText"/>
              <w:jc w:val="center"/>
            </w:pPr>
            <w:r>
              <w:t>zamjenik</w:t>
            </w:r>
          </w:p>
        </w:tc>
        <w:tc>
          <w:tcPr>
            <w:tcW w:w="2164" w:type="dxa"/>
          </w:tcPr>
          <w:p w:rsidR="00CD53A3" w:rsidRDefault="00CD53A3">
            <w:pPr>
              <w:pStyle w:val="BodyText"/>
              <w:jc w:val="center"/>
            </w:pPr>
            <w:r>
              <w:t>Robert Meglić</w:t>
            </w:r>
          </w:p>
        </w:tc>
        <w:tc>
          <w:tcPr>
            <w:tcW w:w="2726" w:type="dxa"/>
          </w:tcPr>
          <w:p w:rsidR="00CD53A3" w:rsidRDefault="00CD53A3">
            <w:pPr>
              <w:pStyle w:val="BodyText"/>
              <w:jc w:val="center"/>
            </w:pPr>
            <w:r>
              <w:t>Knezovec, Knezovec 130</w:t>
            </w:r>
          </w:p>
        </w:tc>
        <w:tc>
          <w:tcPr>
            <w:tcW w:w="2445" w:type="dxa"/>
          </w:tcPr>
          <w:p w:rsidR="00CD53A3" w:rsidRDefault="00CD53A3">
            <w:pPr>
              <w:pStyle w:val="BodyText"/>
              <w:jc w:val="center"/>
            </w:pPr>
            <w:r>
              <w:t>099/3149599</w:t>
            </w:r>
          </w:p>
        </w:tc>
      </w:tr>
    </w:tbl>
    <w:p w:rsidR="00CD53A3" w:rsidRDefault="00CD53A3">
      <w:pPr>
        <w:pStyle w:val="BodyText"/>
      </w:pPr>
    </w:p>
    <w:p w:rsidR="00CD53A3" w:rsidRDefault="00CD53A3">
      <w:pPr>
        <w:jc w:val="center"/>
        <w:rPr>
          <w:b/>
          <w:bCs/>
        </w:rPr>
      </w:pPr>
    </w:p>
    <w:p w:rsidR="00CD53A3" w:rsidRDefault="00CD53A3">
      <w:pPr>
        <w:jc w:val="center"/>
        <w:rPr>
          <w:b/>
          <w:bCs/>
        </w:rPr>
      </w:pPr>
      <w:r>
        <w:rPr>
          <w:b/>
          <w:bCs/>
        </w:rPr>
        <w:t>Članak 3.</w:t>
      </w:r>
    </w:p>
    <w:p w:rsidR="00CD53A3" w:rsidRDefault="00CD53A3">
      <w:pPr>
        <w:pStyle w:val="BodyTextIndent"/>
      </w:pPr>
      <w:r>
        <w:t xml:space="preserve">Ova Odluka stupa na snagu osmog dana od dana objave u «Službenom glasniku Međimurske županije».  </w:t>
      </w:r>
    </w:p>
    <w:p w:rsidR="00CD53A3" w:rsidRDefault="00CD53A3"/>
    <w:p w:rsidR="00CD53A3" w:rsidRDefault="00CD53A3"/>
    <w:p w:rsidR="00CD53A3" w:rsidRDefault="00CD53A3"/>
    <w:p w:rsidR="00CD53A3" w:rsidRDefault="00CD53A3">
      <w:pPr>
        <w:pStyle w:val="Heading5"/>
      </w:pPr>
      <w:r>
        <w:t>OPĆINSKO VIJEĆE OPĆINE DEKANOVEC</w:t>
      </w:r>
    </w:p>
    <w:p w:rsidR="00CD53A3" w:rsidRDefault="00CD53A3"/>
    <w:p w:rsidR="00CD53A3" w:rsidRDefault="00CD53A3"/>
    <w:p w:rsidR="00CD53A3" w:rsidRDefault="00CD53A3">
      <w:pPr>
        <w:jc w:val="center"/>
        <w:rPr>
          <w:b/>
        </w:rPr>
      </w:pPr>
    </w:p>
    <w:p w:rsidR="00CD53A3" w:rsidRDefault="00CD53A3">
      <w:pPr>
        <w:jc w:val="both"/>
      </w:pPr>
      <w:r>
        <w:t>Klasa; 021-05/13-01/24</w:t>
      </w:r>
    </w:p>
    <w:p w:rsidR="00CD53A3" w:rsidRDefault="00CD53A3">
      <w:pPr>
        <w:jc w:val="both"/>
      </w:pPr>
      <w:r>
        <w:t>Urbroj; 2109/20-13-01</w:t>
      </w:r>
    </w:p>
    <w:p w:rsidR="00CD53A3" w:rsidRDefault="00CD53A3">
      <w:pPr>
        <w:jc w:val="both"/>
      </w:pPr>
      <w:r>
        <w:t>Dekanovec, 21.10.2013.</w:t>
      </w:r>
    </w:p>
    <w:p w:rsidR="00CD53A3" w:rsidRDefault="00CD53A3">
      <w:pPr>
        <w:jc w:val="both"/>
      </w:pPr>
    </w:p>
    <w:p w:rsidR="00CD53A3" w:rsidRDefault="00CD53A3">
      <w:pPr>
        <w:jc w:val="both"/>
      </w:pPr>
    </w:p>
    <w:p w:rsidR="00CD53A3" w:rsidRDefault="00CD53A3">
      <w:pPr>
        <w:ind w:left="4956"/>
        <w:jc w:val="both"/>
        <w:rPr>
          <w:b/>
        </w:rPr>
      </w:pPr>
      <w:r>
        <w:rPr>
          <w:b/>
        </w:rPr>
        <w:t>Predsjednica Vijeća</w:t>
      </w:r>
      <w:r>
        <w:t xml:space="preserve"> </w:t>
      </w:r>
      <w:r>
        <w:rPr>
          <w:b/>
        </w:rPr>
        <w:t>Općine Dekanovec</w:t>
      </w:r>
    </w:p>
    <w:p w:rsidR="00CD53A3" w:rsidRDefault="00CD53A3">
      <w:pPr>
        <w:ind w:left="4956"/>
        <w:jc w:val="both"/>
      </w:pPr>
    </w:p>
    <w:p w:rsidR="00CD53A3" w:rsidRDefault="00CD53A3">
      <w:pPr>
        <w:ind w:left="4956" w:firstLine="708"/>
        <w:rPr>
          <w:b/>
          <w:bCs/>
        </w:rPr>
      </w:pPr>
      <w:r>
        <w:rPr>
          <w:b/>
          <w:bCs/>
        </w:rPr>
        <w:t xml:space="preserve">      Verica Grbavec</w:t>
      </w:r>
    </w:p>
    <w:p w:rsidR="00CD53A3" w:rsidRDefault="00CD53A3">
      <w:pPr>
        <w:ind w:left="4956" w:firstLine="708"/>
        <w:rPr>
          <w:b/>
          <w:bCs/>
        </w:rPr>
      </w:pPr>
    </w:p>
    <w:p w:rsidR="00CD53A3" w:rsidRDefault="00CD53A3">
      <w:pPr>
        <w:ind w:left="4956" w:firstLine="708"/>
        <w:rPr>
          <w:b/>
          <w:bCs/>
        </w:rPr>
      </w:pPr>
    </w:p>
    <w:p w:rsidR="00CD53A3" w:rsidRDefault="00CD53A3">
      <w:pPr>
        <w:jc w:val="center"/>
        <w:rPr>
          <w:b/>
          <w:bCs/>
          <w:sz w:val="32"/>
        </w:rPr>
      </w:pPr>
    </w:p>
    <w:p w:rsidR="00CD53A3" w:rsidRDefault="00CD53A3">
      <w:pPr>
        <w:rPr>
          <w:b/>
          <w:bCs/>
          <w:szCs w:val="20"/>
        </w:rPr>
      </w:pPr>
    </w:p>
    <w:p w:rsidR="00CD53A3" w:rsidRDefault="00CD53A3">
      <w:pPr>
        <w:ind w:left="4248" w:firstLine="6"/>
        <w:rPr>
          <w:rFonts w:ascii="Century" w:hAnsi="Century"/>
          <w:sz w:val="22"/>
        </w:rPr>
      </w:pPr>
    </w:p>
    <w:p w:rsidR="00CD53A3" w:rsidRDefault="00D019A3">
      <w:pPr>
        <w:ind w:firstLine="720"/>
        <w:jc w:val="right"/>
        <w:rPr>
          <w:rFonts w:ascii="Arial" w:hAnsi="Arial" w:cs="Arial"/>
          <w:szCs w:val="20"/>
        </w:rPr>
      </w:pPr>
      <w:r>
        <w:rPr>
          <w:noProof/>
          <w:sz w:val="20"/>
        </w:rPr>
        <w:lastRenderedPageBreak/>
        <w:drawing>
          <wp:anchor distT="0" distB="0" distL="114300" distR="114300" simplePos="0" relativeHeight="251658240"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9264"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54" name="Picture 54"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 w:rsidR="00CD53A3" w:rsidRDefault="00CD53A3"/>
    <w:p w:rsidR="00CD53A3" w:rsidRDefault="00CD53A3">
      <w:r>
        <w:t xml:space="preserve">Na temelju članka 13. stavak 4. Zakona o zaštiti od požara (NN 92/10) i članka 31. Statuta Općine Dekanovec («Službeni glasnik Međimurske županije» br. 6/2013.), Općinsko vijeće Općine Dekanovec  na 3. sjednici održanoj 21.listopada 2013. godine, donijelo je </w:t>
      </w:r>
    </w:p>
    <w:p w:rsidR="00CD53A3" w:rsidRDefault="00CD53A3"/>
    <w:p w:rsidR="00CD53A3" w:rsidRDefault="00CD53A3"/>
    <w:p w:rsidR="00CD53A3" w:rsidRDefault="00CD53A3">
      <w:pPr>
        <w:jc w:val="center"/>
        <w:rPr>
          <w:b/>
          <w:bCs/>
          <w:sz w:val="28"/>
        </w:rPr>
      </w:pPr>
      <w:r>
        <w:rPr>
          <w:b/>
          <w:bCs/>
          <w:sz w:val="28"/>
        </w:rPr>
        <w:t>Provedbeni plan unaprjeđenja zaštite od požara</w:t>
      </w:r>
    </w:p>
    <w:p w:rsidR="00CD53A3" w:rsidRDefault="00CD53A3">
      <w:pPr>
        <w:jc w:val="center"/>
        <w:rPr>
          <w:b/>
          <w:bCs/>
          <w:sz w:val="28"/>
        </w:rPr>
      </w:pPr>
      <w:r>
        <w:rPr>
          <w:b/>
          <w:bCs/>
          <w:sz w:val="28"/>
        </w:rPr>
        <w:t>na području Općine Dekanovec za 2014. godinu</w:t>
      </w:r>
    </w:p>
    <w:p w:rsidR="00CD53A3" w:rsidRDefault="00CD53A3">
      <w:pPr>
        <w:jc w:val="center"/>
        <w:rPr>
          <w:b/>
          <w:bCs/>
          <w:sz w:val="28"/>
        </w:rPr>
      </w:pPr>
    </w:p>
    <w:p w:rsidR="00CD53A3" w:rsidRDefault="00CD53A3">
      <w:pPr>
        <w:jc w:val="center"/>
        <w:rPr>
          <w:b/>
          <w:bCs/>
          <w:sz w:val="28"/>
        </w:rPr>
      </w:pPr>
    </w:p>
    <w:p w:rsidR="00CD53A3" w:rsidRDefault="00CD53A3">
      <w:pPr>
        <w:pStyle w:val="Heading3"/>
        <w:rPr>
          <w:lang w:eastAsia="hr-HR"/>
        </w:rPr>
      </w:pPr>
      <w:r>
        <w:rPr>
          <w:lang w:eastAsia="hr-HR"/>
        </w:rPr>
        <w:t>UVOD</w:t>
      </w:r>
    </w:p>
    <w:p w:rsidR="00CD53A3" w:rsidRDefault="00CD53A3"/>
    <w:p w:rsidR="00CD53A3" w:rsidRDefault="00CD53A3">
      <w:pPr>
        <w:pStyle w:val="BodyText"/>
      </w:pPr>
      <w:r>
        <w:t>Općinsko vijeće Općine Dekanovec donijelo je i usvojilo Procjenu ugroženosti od požara i tehnoloških ekspolozija za područje Općine Dekanovec (objavljenu u Službenom glasniku Međimurske županije broj 1/2012). Navedena Procjena temelj je, sukladno članku 13. stavku 4. Zakona, za donošenje godišnjeg provedbenog plana za unaprjeđenje zaštite od požara za područje Općine Dekanovec za 2014. godinu.</w:t>
      </w:r>
    </w:p>
    <w:p w:rsidR="00CD53A3" w:rsidRDefault="00CD53A3">
      <w:pPr>
        <w:jc w:val="center"/>
      </w:pPr>
    </w:p>
    <w:p w:rsidR="00CD53A3" w:rsidRDefault="00CD53A3">
      <w:pPr>
        <w:jc w:val="center"/>
        <w:rPr>
          <w:b/>
          <w:bCs/>
        </w:rPr>
      </w:pPr>
      <w:r>
        <w:rPr>
          <w:b/>
          <w:bCs/>
        </w:rPr>
        <w:t>I.</w:t>
      </w:r>
    </w:p>
    <w:p w:rsidR="00CD53A3" w:rsidRDefault="00CD53A3">
      <w:pPr>
        <w:jc w:val="both"/>
      </w:pPr>
      <w:r>
        <w:t>U cilju unaprjeđenja zaštite od požara na području Općine Dekanovec Općinsko vijeće Općine Dekanovec donosi Provedbeni plan unaprjeđenja zaštite od požara za područje Općine Dekanovec za 2014. godinu (u daljnjem tekstu: Provedbeni plan).</w:t>
      </w:r>
    </w:p>
    <w:p w:rsidR="00CD53A3" w:rsidRDefault="00CD53A3">
      <w:pPr>
        <w:jc w:val="both"/>
      </w:pPr>
    </w:p>
    <w:p w:rsidR="00CD53A3" w:rsidRDefault="00CD53A3">
      <w:pPr>
        <w:jc w:val="center"/>
        <w:rPr>
          <w:b/>
          <w:bCs/>
        </w:rPr>
      </w:pPr>
      <w:r>
        <w:rPr>
          <w:b/>
          <w:bCs/>
        </w:rPr>
        <w:t>II.</w:t>
      </w:r>
    </w:p>
    <w:p w:rsidR="00CD53A3" w:rsidRDefault="00CD53A3">
      <w:pPr>
        <w:jc w:val="both"/>
      </w:pPr>
      <w:r>
        <w:t>U cilju unaprjeđenja zaštite od požara na području Međimurske županije potrebno je u 2014. godini provesti sljedeće organizacijske, tehničke i urbanističke mjere:</w:t>
      </w:r>
    </w:p>
    <w:p w:rsidR="00CD53A3" w:rsidRDefault="00CD53A3">
      <w:pPr>
        <w:jc w:val="both"/>
      </w:pPr>
    </w:p>
    <w:p w:rsidR="00CD53A3" w:rsidRDefault="00CD53A3" w:rsidP="00CD53A3">
      <w:pPr>
        <w:numPr>
          <w:ilvl w:val="0"/>
          <w:numId w:val="3"/>
        </w:numPr>
        <w:jc w:val="both"/>
        <w:rPr>
          <w:b/>
          <w:bCs/>
        </w:rPr>
      </w:pPr>
      <w:r>
        <w:rPr>
          <w:b/>
          <w:bCs/>
        </w:rPr>
        <w:t>Organizacijske mjere</w:t>
      </w:r>
    </w:p>
    <w:p w:rsidR="00CD53A3" w:rsidRDefault="00CD53A3" w:rsidP="00CD53A3">
      <w:pPr>
        <w:numPr>
          <w:ilvl w:val="1"/>
          <w:numId w:val="3"/>
        </w:numPr>
        <w:ind w:hanging="360"/>
        <w:jc w:val="both"/>
      </w:pPr>
      <w:r>
        <w:t>Vatrogasne postrojbe</w:t>
      </w:r>
    </w:p>
    <w:p w:rsidR="00CD53A3" w:rsidRDefault="00CD53A3" w:rsidP="00CD53A3">
      <w:pPr>
        <w:numPr>
          <w:ilvl w:val="0"/>
          <w:numId w:val="4"/>
        </w:numPr>
        <w:jc w:val="both"/>
      </w:pPr>
      <w:r>
        <w:t>Sukladno izračunu o potrebnom broju vatrogasaca iz Procjene ugroženosti od požara i tehnoloških eksplozija, potrebno je osigurati potreban broj operativnih vatrogasaca. Za obavljanje aktivne vatrogasne djelatnosti najmanje 20 dobrovoljnih vatrogasaca mora imati tjelesnu i duševnu sposobnost.</w:t>
      </w:r>
    </w:p>
    <w:p w:rsidR="00CD53A3" w:rsidRDefault="00CD53A3">
      <w:pPr>
        <w:ind w:left="360" w:firstLine="348"/>
        <w:jc w:val="both"/>
        <w:rPr>
          <w:i/>
          <w:iCs/>
        </w:rPr>
      </w:pPr>
      <w:r>
        <w:rPr>
          <w:i/>
          <w:iCs/>
        </w:rPr>
        <w:t>Izvršitelj zadatka: DVD Dekanovec</w:t>
      </w:r>
    </w:p>
    <w:p w:rsidR="00CD53A3" w:rsidRDefault="00CD53A3" w:rsidP="00CD53A3">
      <w:pPr>
        <w:numPr>
          <w:ilvl w:val="0"/>
          <w:numId w:val="4"/>
        </w:numPr>
        <w:jc w:val="both"/>
      </w:pPr>
      <w:r>
        <w:t>Tijekom razdoblja povećane opasnosti od izbijanja požara (ljetni period) potrebno je osigurati stalno vatrogasno dežurstvo.</w:t>
      </w:r>
    </w:p>
    <w:p w:rsidR="00CD53A3" w:rsidRDefault="00CD53A3">
      <w:pPr>
        <w:ind w:left="360" w:firstLine="348"/>
        <w:jc w:val="both"/>
        <w:rPr>
          <w:i/>
          <w:iCs/>
        </w:rPr>
      </w:pPr>
      <w:r>
        <w:rPr>
          <w:i/>
          <w:iCs/>
        </w:rPr>
        <w:t>Izvršitelj zadatka: DVD Dekanovec</w:t>
      </w:r>
    </w:p>
    <w:p w:rsidR="00CD53A3" w:rsidRDefault="00CD53A3" w:rsidP="00CD53A3">
      <w:pPr>
        <w:numPr>
          <w:ilvl w:val="1"/>
          <w:numId w:val="3"/>
        </w:numPr>
        <w:jc w:val="both"/>
      </w:pPr>
      <w:r>
        <w:t>Normativni ustroj zaštite od požara</w:t>
      </w:r>
    </w:p>
    <w:p w:rsidR="00CD53A3" w:rsidRDefault="00CD53A3" w:rsidP="00CD53A3">
      <w:pPr>
        <w:numPr>
          <w:ilvl w:val="0"/>
          <w:numId w:val="5"/>
        </w:numPr>
        <w:jc w:val="both"/>
      </w:pPr>
      <w:r>
        <w:t>Uskladiti Plan zaštite od požara i tehnoloških eksplozija za Općinu Dekanovec.</w:t>
      </w:r>
    </w:p>
    <w:p w:rsidR="00CD53A3" w:rsidRDefault="00CD53A3">
      <w:pPr>
        <w:ind w:left="360" w:firstLine="348"/>
        <w:jc w:val="both"/>
        <w:rPr>
          <w:i/>
          <w:iCs/>
        </w:rPr>
      </w:pPr>
      <w:r>
        <w:rPr>
          <w:i/>
          <w:iCs/>
        </w:rPr>
        <w:t>Izvršitelj zadatka: Općina Dekanovec</w:t>
      </w:r>
    </w:p>
    <w:p w:rsidR="00CD53A3" w:rsidRDefault="00CD53A3" w:rsidP="00CD53A3">
      <w:pPr>
        <w:numPr>
          <w:ilvl w:val="0"/>
          <w:numId w:val="5"/>
        </w:numPr>
        <w:jc w:val="both"/>
      </w:pPr>
      <w:r>
        <w:t>Uskladiti Plan motrenja, čuvanja i ophodnje otvorenog prostora</w:t>
      </w:r>
    </w:p>
    <w:p w:rsidR="00CD53A3" w:rsidRDefault="00CD53A3">
      <w:pPr>
        <w:ind w:left="360" w:firstLine="348"/>
        <w:jc w:val="both"/>
        <w:rPr>
          <w:i/>
          <w:iCs/>
        </w:rPr>
      </w:pPr>
      <w:r>
        <w:rPr>
          <w:i/>
          <w:iCs/>
        </w:rPr>
        <w:t>Izvršitelj zadatka: Općina Dekanovec</w:t>
      </w:r>
    </w:p>
    <w:p w:rsidR="00CD53A3" w:rsidRDefault="00CD53A3" w:rsidP="00CD53A3">
      <w:pPr>
        <w:numPr>
          <w:ilvl w:val="0"/>
          <w:numId w:val="3"/>
        </w:numPr>
        <w:jc w:val="both"/>
        <w:rPr>
          <w:b/>
          <w:bCs/>
        </w:rPr>
      </w:pPr>
      <w:r>
        <w:rPr>
          <w:b/>
          <w:bCs/>
        </w:rPr>
        <w:t>Tehničke mjere</w:t>
      </w:r>
    </w:p>
    <w:p w:rsidR="00CD53A3" w:rsidRDefault="00CD53A3">
      <w:pPr>
        <w:ind w:left="360"/>
        <w:jc w:val="both"/>
      </w:pPr>
      <w:r>
        <w:t>2.1. Vatrogasna oprema i tehnika</w:t>
      </w:r>
    </w:p>
    <w:p w:rsidR="00CD53A3" w:rsidRDefault="00CD53A3">
      <w:pPr>
        <w:ind w:left="360"/>
        <w:jc w:val="both"/>
      </w:pPr>
      <w:r>
        <w:t xml:space="preserve">Sukladno Procjeni zaštite od požara i tehnoloških eksplozija potrebno je u 2014. godini nabaviti, u skladu s objektivnim fiskalnim mogućnostima, komplet osobne zaštitne opreme za vatrogasce kako bi se postigla minimalna opremljenost za 20 dobrovoljnih vatrogasaca. Za 10 dobrovoljnih vatrogasaca osigurana je minimalna opremljenost, a za preostalih 10 potrebno je osigurati: 10 kombinezona za šumske požare, 5 para vatrogasnih čizmi, 7 vatrogasnih opasača, 10 para rukavica. </w:t>
      </w:r>
    </w:p>
    <w:p w:rsidR="00CD53A3" w:rsidRDefault="00CD53A3">
      <w:pPr>
        <w:ind w:left="360" w:firstLine="348"/>
        <w:jc w:val="both"/>
        <w:rPr>
          <w:i/>
          <w:iCs/>
        </w:rPr>
      </w:pPr>
      <w:r>
        <w:rPr>
          <w:i/>
          <w:iCs/>
        </w:rPr>
        <w:t>Izvršitelj zadatka: DVD Dekanovec</w:t>
      </w:r>
    </w:p>
    <w:p w:rsidR="00CD53A3" w:rsidRDefault="00CD53A3">
      <w:pPr>
        <w:ind w:left="360" w:firstLine="348"/>
        <w:jc w:val="both"/>
        <w:rPr>
          <w:i/>
          <w:iCs/>
        </w:rPr>
      </w:pPr>
    </w:p>
    <w:p w:rsidR="00CD53A3" w:rsidRDefault="00CD53A3">
      <w:pPr>
        <w:ind w:left="360" w:firstLine="348"/>
        <w:jc w:val="both"/>
        <w:rPr>
          <w:i/>
          <w:iCs/>
        </w:rPr>
      </w:pPr>
    </w:p>
    <w:p w:rsidR="00CD53A3" w:rsidRDefault="00CD53A3" w:rsidP="00CD53A3">
      <w:pPr>
        <w:numPr>
          <w:ilvl w:val="0"/>
          <w:numId w:val="3"/>
        </w:numPr>
        <w:jc w:val="both"/>
        <w:rPr>
          <w:b/>
          <w:bCs/>
        </w:rPr>
      </w:pPr>
      <w:r>
        <w:rPr>
          <w:b/>
          <w:bCs/>
        </w:rPr>
        <w:t>Urbanističke mjere</w:t>
      </w:r>
    </w:p>
    <w:p w:rsidR="00CD53A3" w:rsidRDefault="00CD53A3" w:rsidP="00CD53A3">
      <w:pPr>
        <w:numPr>
          <w:ilvl w:val="1"/>
          <w:numId w:val="3"/>
        </w:numPr>
        <w:jc w:val="both"/>
      </w:pPr>
      <w:r>
        <w:t>U postupku donošenja prostorno-planske dokumentacije (prvenstveno provedbene) ovisno o razini prostornih planova obvezno je primijeniti mjere zaštite od požara sukladno važećim propisima.</w:t>
      </w:r>
    </w:p>
    <w:p w:rsidR="00CD53A3" w:rsidRDefault="00CD53A3">
      <w:pPr>
        <w:ind w:left="360" w:firstLine="348"/>
        <w:jc w:val="both"/>
        <w:rPr>
          <w:i/>
          <w:iCs/>
        </w:rPr>
      </w:pPr>
      <w:r>
        <w:rPr>
          <w:i/>
          <w:iCs/>
        </w:rPr>
        <w:t>Izvršitelj zadatka: Općina Dekanovec</w:t>
      </w:r>
    </w:p>
    <w:p w:rsidR="00CD53A3" w:rsidRDefault="00CD53A3" w:rsidP="00CD53A3">
      <w:pPr>
        <w:numPr>
          <w:ilvl w:val="1"/>
          <w:numId w:val="3"/>
        </w:numPr>
        <w:jc w:val="both"/>
      </w:pPr>
      <w:r>
        <w:t>U naseljima sustavno poduzimati potrebne mjere kako bi prometnice i javne površine bile uvijek prohodne u svrhu nesmetane intervencije. U većim kompleksima pravnih osoba osigurati stalnu prohodnost vatrogasnih pristupa i putova evakuacije.</w:t>
      </w:r>
    </w:p>
    <w:p w:rsidR="00CD53A3" w:rsidRDefault="00CD53A3">
      <w:pPr>
        <w:ind w:left="360" w:firstLine="348"/>
        <w:jc w:val="both"/>
        <w:rPr>
          <w:i/>
          <w:iCs/>
        </w:rPr>
      </w:pPr>
      <w:r>
        <w:rPr>
          <w:i/>
          <w:iCs/>
        </w:rPr>
        <w:t>Izvršitelj zadatka: Općina Dekanovec</w:t>
      </w:r>
    </w:p>
    <w:p w:rsidR="00CD53A3" w:rsidRDefault="00CD53A3" w:rsidP="00CD53A3">
      <w:pPr>
        <w:numPr>
          <w:ilvl w:val="0"/>
          <w:numId w:val="3"/>
        </w:numPr>
        <w:jc w:val="both"/>
        <w:rPr>
          <w:b/>
          <w:bCs/>
        </w:rPr>
      </w:pPr>
      <w:r>
        <w:rPr>
          <w:b/>
          <w:bCs/>
        </w:rPr>
        <w:t>Organizacijske i administrativne mjere zaštite od požara na otvorenom prostoru</w:t>
      </w:r>
    </w:p>
    <w:p w:rsidR="00CD53A3" w:rsidRDefault="00CD53A3" w:rsidP="00CD53A3">
      <w:pPr>
        <w:numPr>
          <w:ilvl w:val="0"/>
          <w:numId w:val="6"/>
        </w:numPr>
        <w:jc w:val="both"/>
      </w:pPr>
      <w:r>
        <w:t>Sukladno važećim propisima koji reguliraju zaštitu od požara na otvorenom prostoru, nužno je urediti okvire ponašanja na otvorenom prostoru, posebice u vrijeme povećane opasnosti od požara.</w:t>
      </w:r>
    </w:p>
    <w:p w:rsidR="00CD53A3" w:rsidRDefault="00CD53A3">
      <w:pPr>
        <w:ind w:left="360" w:firstLine="348"/>
        <w:jc w:val="both"/>
        <w:rPr>
          <w:i/>
          <w:iCs/>
        </w:rPr>
      </w:pPr>
      <w:r>
        <w:rPr>
          <w:i/>
          <w:iCs/>
        </w:rPr>
        <w:t>Izvršitelj zadatka: Općina Dekanovec</w:t>
      </w:r>
    </w:p>
    <w:p w:rsidR="00CD53A3" w:rsidRDefault="00CD53A3" w:rsidP="00CD53A3">
      <w:pPr>
        <w:numPr>
          <w:ilvl w:val="0"/>
          <w:numId w:val="6"/>
        </w:numPr>
        <w:jc w:val="both"/>
      </w:pPr>
      <w:r>
        <w:t>Bunari i ostale prirodne pričuve vode koje se mogu koristiti za gašenje požara na otvorenom prostoru moraju se redovito čistiti, a prilazni putovi za vatrogasna vozila održavati prohodnima.</w:t>
      </w:r>
    </w:p>
    <w:p w:rsidR="00CD53A3" w:rsidRDefault="00CD53A3">
      <w:pPr>
        <w:pStyle w:val="BodyText"/>
        <w:ind w:firstLine="348"/>
      </w:pPr>
      <w:r>
        <w:t>Izvršitelj zadatka: Općina Dekanovec, fizičke i pravne osobe koje su vlasnici zemljišta na kojem se nalaze pričuve vode za  gašenje požara, DVD Dekanovec</w:t>
      </w:r>
    </w:p>
    <w:p w:rsidR="00CD53A3" w:rsidRDefault="00CD53A3" w:rsidP="00CD53A3">
      <w:pPr>
        <w:numPr>
          <w:ilvl w:val="0"/>
          <w:numId w:val="6"/>
        </w:numPr>
        <w:jc w:val="both"/>
      </w:pPr>
      <w:r>
        <w:t>Obvezan je nadzor i skrb nad državnim, županijskim i lokalnim cestama te zemljišnim pojasom uz cestu. Zemljišni pojas uz ceste mora biti čist i pregledan kako zbog sigurnosti prometa tako i zbog sprječavanja nastajanja i širenja požara na njemu. Stoga je obvezno čišćenje zemljišnog pojasa uz ceste od lakozapaljivih  tvari, odnosno, onih tvari koje  bi mogle izazvati požar ili omogućiti odnosno olakšati njegovo širenje.</w:t>
      </w:r>
    </w:p>
    <w:p w:rsidR="00CD53A3" w:rsidRDefault="00CD53A3">
      <w:pPr>
        <w:pStyle w:val="BodyText"/>
        <w:ind w:firstLine="348"/>
      </w:pPr>
      <w:r>
        <w:t>Izvršitelj zadatka: Hrvatske autoceste d.o.o., Hrvatske ceste d.o.o., Županijska uprava za ceste Međimurske županije, Općina Dekanovec</w:t>
      </w:r>
    </w:p>
    <w:p w:rsidR="00CD53A3" w:rsidRDefault="00CD53A3">
      <w:pPr>
        <w:ind w:left="360"/>
        <w:jc w:val="both"/>
      </w:pPr>
    </w:p>
    <w:p w:rsidR="00CD53A3" w:rsidRDefault="00CD53A3">
      <w:pPr>
        <w:ind w:left="360"/>
        <w:jc w:val="center"/>
        <w:rPr>
          <w:b/>
          <w:bCs/>
        </w:rPr>
      </w:pPr>
      <w:r>
        <w:rPr>
          <w:b/>
          <w:bCs/>
        </w:rPr>
        <w:t>III.</w:t>
      </w:r>
    </w:p>
    <w:p w:rsidR="00CD53A3" w:rsidRDefault="00CD53A3">
      <w:pPr>
        <w:ind w:left="360"/>
        <w:jc w:val="both"/>
      </w:pPr>
      <w:r>
        <w:t>Ovaj Provedbeni plan stupa na snagu osmog dana od dana objave u Službenom glasniku Međimurske županije.</w:t>
      </w:r>
    </w:p>
    <w:p w:rsidR="00CD53A3" w:rsidRDefault="00CD53A3">
      <w:pPr>
        <w:jc w:val="center"/>
      </w:pPr>
    </w:p>
    <w:p w:rsidR="00CD53A3" w:rsidRDefault="00CD53A3">
      <w:pPr>
        <w:pStyle w:val="Heading1"/>
        <w:jc w:val="center"/>
      </w:pPr>
      <w:r>
        <w:t>OPĆINSKO VIJEĆE OPĆINE DEKANOVEC</w:t>
      </w:r>
    </w:p>
    <w:p w:rsidR="00CD53A3" w:rsidRDefault="00CD53A3"/>
    <w:p w:rsidR="00CD53A3" w:rsidRDefault="00CD53A3"/>
    <w:p w:rsidR="00CD53A3" w:rsidRDefault="00CD53A3">
      <w:r>
        <w:t>Klasa: 021-05/13-01/25</w:t>
      </w:r>
    </w:p>
    <w:p w:rsidR="00CD53A3" w:rsidRDefault="00CD53A3">
      <w:r>
        <w:t>Urbroj: 2109/20-13-01</w:t>
      </w:r>
    </w:p>
    <w:p w:rsidR="00CD53A3" w:rsidRDefault="00CD53A3">
      <w:r>
        <w:t>Dekanovec, 21.10.2013.</w:t>
      </w:r>
    </w:p>
    <w:p w:rsidR="00CD53A3" w:rsidRDefault="00CD53A3"/>
    <w:p w:rsidR="00CD53A3" w:rsidRDefault="00CD53A3"/>
    <w:p w:rsidR="00CD53A3" w:rsidRDefault="00CD53A3"/>
    <w:p w:rsidR="00CD53A3" w:rsidRDefault="00CD53A3">
      <w:pPr>
        <w:tabs>
          <w:tab w:val="left" w:pos="3659"/>
          <w:tab w:val="left" w:pos="4320"/>
          <w:tab w:val="left" w:pos="5040"/>
          <w:tab w:val="left" w:pos="5760"/>
          <w:tab w:val="left" w:pos="6480"/>
          <w:tab w:val="left" w:pos="7420"/>
        </w:tabs>
        <w:ind w:right="-542"/>
        <w:jc w:val="both"/>
        <w:rPr>
          <w:b/>
          <w:bCs/>
          <w:szCs w:val="20"/>
          <w:lang w:val="en-GB"/>
        </w:rPr>
      </w:pPr>
      <w:r>
        <w:rPr>
          <w:b/>
          <w:bCs/>
          <w:szCs w:val="20"/>
          <w:lang w:val="de-DE"/>
        </w:rPr>
        <w:tab/>
      </w:r>
      <w:r>
        <w:rPr>
          <w:b/>
          <w:bCs/>
          <w:szCs w:val="20"/>
          <w:lang w:val="de-DE"/>
        </w:rPr>
        <w:tab/>
        <w:t xml:space="preserve">             </w:t>
      </w:r>
      <w:r>
        <w:rPr>
          <w:b/>
          <w:bCs/>
          <w:szCs w:val="20"/>
          <w:lang w:val="en-GB"/>
        </w:rPr>
        <w:t>PREDSJEDNICA OPĆINSKOG VIJEĆA</w:t>
      </w:r>
    </w:p>
    <w:p w:rsidR="00CD53A3" w:rsidRDefault="00CD53A3">
      <w:pPr>
        <w:tabs>
          <w:tab w:val="left" w:pos="3659"/>
          <w:tab w:val="left" w:pos="4320"/>
          <w:tab w:val="left" w:pos="5040"/>
          <w:tab w:val="left" w:pos="5760"/>
          <w:tab w:val="left" w:pos="6480"/>
          <w:tab w:val="left" w:pos="7420"/>
        </w:tabs>
        <w:ind w:right="-542"/>
        <w:jc w:val="both"/>
        <w:rPr>
          <w:b/>
          <w:bCs/>
          <w:szCs w:val="20"/>
          <w:lang w:val="en-GB"/>
        </w:rPr>
      </w:pPr>
    </w:p>
    <w:p w:rsidR="00CD53A3" w:rsidRDefault="00CD53A3">
      <w:pPr>
        <w:rPr>
          <w:b/>
          <w:bCs/>
          <w:szCs w:val="20"/>
          <w:lang w:val="en-GB"/>
        </w:rPr>
      </w:pPr>
      <w:r>
        <w:rPr>
          <w:b/>
          <w:bCs/>
          <w:szCs w:val="20"/>
          <w:lang w:val="en-GB"/>
        </w:rPr>
        <w:tab/>
      </w:r>
      <w:r>
        <w:rPr>
          <w:b/>
          <w:bCs/>
          <w:szCs w:val="20"/>
          <w:lang w:val="en-GB"/>
        </w:rPr>
        <w:tab/>
      </w:r>
      <w:r>
        <w:rPr>
          <w:b/>
          <w:bCs/>
          <w:szCs w:val="20"/>
          <w:lang w:val="en-GB"/>
        </w:rPr>
        <w:tab/>
      </w:r>
      <w:r>
        <w:rPr>
          <w:b/>
          <w:bCs/>
          <w:szCs w:val="20"/>
          <w:lang w:val="en-GB"/>
        </w:rPr>
        <w:tab/>
        <w:t xml:space="preserve">          </w:t>
      </w:r>
      <w:r>
        <w:rPr>
          <w:b/>
          <w:bCs/>
          <w:szCs w:val="20"/>
          <w:lang w:val="en-GB"/>
        </w:rPr>
        <w:tab/>
      </w:r>
      <w:r>
        <w:rPr>
          <w:b/>
          <w:bCs/>
          <w:szCs w:val="20"/>
          <w:lang w:val="en-GB"/>
        </w:rPr>
        <w:tab/>
      </w:r>
      <w:r>
        <w:rPr>
          <w:b/>
          <w:bCs/>
          <w:szCs w:val="20"/>
          <w:lang w:val="en-GB"/>
        </w:rPr>
        <w:tab/>
      </w:r>
      <w:r>
        <w:rPr>
          <w:b/>
          <w:bCs/>
          <w:szCs w:val="20"/>
          <w:lang w:val="en-GB"/>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D019A3">
      <w:pPr>
        <w:ind w:firstLine="720"/>
        <w:jc w:val="right"/>
        <w:rPr>
          <w:rFonts w:ascii="Arial" w:hAnsi="Arial" w:cs="Arial"/>
          <w:szCs w:val="20"/>
        </w:rPr>
      </w:pPr>
      <w:r>
        <w:rPr>
          <w:noProof/>
          <w:sz w:val="20"/>
        </w:rPr>
        <w:lastRenderedPageBreak/>
        <w:drawing>
          <wp:anchor distT="0" distB="0" distL="114300" distR="114300" simplePos="0" relativeHeight="251660288"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61312"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56" name="Picture 56"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 w:rsidR="00CD53A3" w:rsidRDefault="00CD53A3">
      <w:r>
        <w:t xml:space="preserve">Na temelju članka 15. stavka 2. Zakona o zaštiti od požara (Narodne novine br. 92/10) i članka 31. Statuta Općine Dekanovec («Službeni glasnik Međimurske županije» br. 6/2013.), Općinsko vijeće Općine Dekanovec  na 3. sjednici održanoj 21.listopada 2013. godine, donijelo je </w:t>
      </w:r>
    </w:p>
    <w:p w:rsidR="00CD53A3" w:rsidRDefault="00CD53A3"/>
    <w:p w:rsidR="00CD53A3" w:rsidRDefault="00CD53A3">
      <w:pPr>
        <w:jc w:val="center"/>
        <w:rPr>
          <w:b/>
          <w:bCs/>
          <w:sz w:val="28"/>
        </w:rPr>
      </w:pPr>
      <w:r>
        <w:rPr>
          <w:b/>
          <w:bCs/>
          <w:sz w:val="28"/>
        </w:rPr>
        <w:t>O D L U K U</w:t>
      </w:r>
    </w:p>
    <w:p w:rsidR="00CD53A3" w:rsidRDefault="00CD53A3">
      <w:pPr>
        <w:pStyle w:val="Heading5"/>
      </w:pPr>
      <w:r>
        <w:t>O PLANU, PROGRAMU I NAČINU UPOZNAVANJA STANOVNIŠTVA</w:t>
      </w:r>
    </w:p>
    <w:p w:rsidR="00CD53A3" w:rsidRDefault="00CD53A3">
      <w:pPr>
        <w:pStyle w:val="Heading5"/>
        <w:rPr>
          <w:lang w:eastAsia="hr-HR"/>
        </w:rPr>
      </w:pPr>
      <w:r>
        <w:rPr>
          <w:lang w:eastAsia="hr-HR"/>
        </w:rPr>
        <w:t>S OPASNOSTIMA OD POŽARA</w:t>
      </w:r>
    </w:p>
    <w:p w:rsidR="00CD53A3" w:rsidRDefault="00CD53A3">
      <w:pPr>
        <w:jc w:val="center"/>
        <w:rPr>
          <w:b/>
          <w:bCs/>
          <w:sz w:val="28"/>
        </w:rPr>
      </w:pPr>
    </w:p>
    <w:p w:rsidR="00CD53A3" w:rsidRDefault="00CD53A3">
      <w:pPr>
        <w:jc w:val="center"/>
        <w:rPr>
          <w:b/>
          <w:bCs/>
        </w:rPr>
      </w:pPr>
      <w:r>
        <w:rPr>
          <w:b/>
          <w:bCs/>
        </w:rPr>
        <w:t>Članak 1.</w:t>
      </w:r>
    </w:p>
    <w:p w:rsidR="00CD53A3" w:rsidRDefault="00CD53A3">
      <w:pPr>
        <w:pStyle w:val="BodyText"/>
      </w:pPr>
      <w:r>
        <w:t>Ovom Odlukom se određuje donošenje i sadržaj Plana i Programa upoznavanja stanovništva s opasnostima od požara i hitnim postupcima koje treba poduzeti  u vezi zaštite od požara i način na koji u konkretnoj situaciji upoznati stanovništvo s neposrednom opasnošću od požara.</w:t>
      </w:r>
    </w:p>
    <w:p w:rsidR="00CD53A3" w:rsidRDefault="00CD53A3"/>
    <w:p w:rsidR="00CD53A3" w:rsidRDefault="00CD53A3">
      <w:pPr>
        <w:jc w:val="center"/>
        <w:rPr>
          <w:b/>
          <w:bCs/>
        </w:rPr>
      </w:pPr>
      <w:r>
        <w:rPr>
          <w:b/>
          <w:bCs/>
        </w:rPr>
        <w:t>Članak 2.</w:t>
      </w:r>
    </w:p>
    <w:p w:rsidR="00CD53A3" w:rsidRDefault="00CD53A3">
      <w:pPr>
        <w:ind w:firstLine="708"/>
        <w:jc w:val="both"/>
      </w:pPr>
      <w:r>
        <w:t>Planom upoznavanja stanovništva se regulira način na koji treba biti obaviješteno stanovništvo o događajima koji prethode nastanku požara, metodama preventive kako ne bi nastao požar i radnjama koje treba poduzeti kad se dogodi požar.</w:t>
      </w:r>
    </w:p>
    <w:p w:rsidR="00CD53A3" w:rsidRDefault="00CD53A3">
      <w:pPr>
        <w:pStyle w:val="BodyText"/>
      </w:pPr>
      <w:r>
        <w:t>Planom upoznavanja stanovništva treba također odrediti da se stanovništvo educira i osposobljava za zaštitu od požara putem redovitog sustava odgoja i obrazovanja, zatim putem sustava i programa informativno promotivnog i obrazovnog djelovanja, te putem programa osposobljavanja koje provode humanitarne organizacije i udruge građana koje se bave određenim oblicima zaštite i spašavanja.</w:t>
      </w:r>
    </w:p>
    <w:p w:rsidR="00CD53A3" w:rsidRDefault="00CD53A3">
      <w:pPr>
        <w:pStyle w:val="BodyText"/>
      </w:pPr>
    </w:p>
    <w:p w:rsidR="00CD53A3" w:rsidRDefault="00CD53A3">
      <w:pPr>
        <w:pStyle w:val="BodyText"/>
      </w:pPr>
      <w:r>
        <w:t>Planom upoznavanja stanovništva treba odrediti da se osim redovitog školovanja u koje se uvodi nastavni program vezan uz zaštitu od požara, stanovništvo Općine Dekanovec prije svega obavještava putem plakata i službenih glasila, te web stranice Općine Dekanovec o preventivnim aktivnostima vezanim uz zaštitu požara, kao i o postupanju u slučaju nastanka požara.</w:t>
      </w:r>
    </w:p>
    <w:p w:rsidR="00CD53A3" w:rsidRDefault="00CD53A3">
      <w:pPr>
        <w:pStyle w:val="BodyText"/>
      </w:pPr>
      <w:r>
        <w:t>Planom upoznavanja također treba odrediti organizacije koje će tijekom proračunske godine i u kojem obliku održavati seminare, radionice i sl. u vezi zaštite od požara.</w:t>
      </w:r>
    </w:p>
    <w:p w:rsidR="00CD53A3" w:rsidRDefault="00CD53A3">
      <w:pPr>
        <w:jc w:val="center"/>
        <w:rPr>
          <w:b/>
          <w:bCs/>
        </w:rPr>
      </w:pPr>
    </w:p>
    <w:p w:rsidR="00CD53A3" w:rsidRDefault="00CD53A3">
      <w:pPr>
        <w:jc w:val="center"/>
        <w:rPr>
          <w:b/>
          <w:bCs/>
        </w:rPr>
      </w:pPr>
      <w:r>
        <w:rPr>
          <w:b/>
          <w:bCs/>
        </w:rPr>
        <w:t>Članak 3.</w:t>
      </w:r>
    </w:p>
    <w:p w:rsidR="00CD53A3" w:rsidRDefault="00CD53A3">
      <w:pPr>
        <w:pStyle w:val="BodyText"/>
      </w:pPr>
      <w:r>
        <w:t>Programom upoznavanja stanovništva sa zaštitom od požara treba predvidjeti na koji način se u nastavnom programu djeca i mladež upoznaju s zaštitom od požara, te način na koji se to može dopuniti (npr. izborna nastava).</w:t>
      </w:r>
    </w:p>
    <w:p w:rsidR="00CD53A3" w:rsidRDefault="00CD53A3">
      <w:pPr>
        <w:pStyle w:val="BodyText"/>
      </w:pPr>
      <w:r>
        <w:t>Programom zaštite od požara treba predvidjeti mjeru i količinu potrebne edukacije stanovništva, a temeljem Procjene ugroženosti i odrediti konkretne mjere koje će se poduzeti kako bi se ostvarila odgovarajuća zaštita od požara u vidu određivanja točno određenih edukacija, njihova vremena i sadržaja.</w:t>
      </w:r>
    </w:p>
    <w:p w:rsidR="00CD53A3" w:rsidRDefault="00CD53A3">
      <w:pPr>
        <w:pStyle w:val="BodyText"/>
      </w:pPr>
      <w:r>
        <w:t>Programom zaštite od požara se određuje koje informacije glede zaštite od požara će se proslijediti stanovništvu putem web stranice, a koje putem oglasnih ploča i plakata, te službenih glasila i putem lokalnog radia.</w:t>
      </w:r>
    </w:p>
    <w:p w:rsidR="00CD53A3" w:rsidRDefault="00CD53A3">
      <w:pPr>
        <w:pStyle w:val="BodyText"/>
      </w:pPr>
      <w:r>
        <w:t>Program upoznavanja stanovništva s zaštitom od požara mora biti u skladu s Pravilnikom o programu i načinu osposobljavanja pučanstva za provedbu preventivnih mjera zaštite od požara, gašenje požara i spašavanja ljudi i imovine ugroženih požarom i njegovog priloga Programa osposobljavanja pučanstva za provedbu preventivnih mjera zaštite od požara, gašenja požara i spašavanje ljudi i imovine ugroženih požarom (Narodne novine broj 61/94) ili s drugim važećim propisom koji regulira tu tematiku u vrijeme kad se Program donosi.</w:t>
      </w:r>
    </w:p>
    <w:p w:rsidR="00CD53A3" w:rsidRDefault="00CD53A3">
      <w:pPr>
        <w:jc w:val="center"/>
        <w:rPr>
          <w:b/>
          <w:bCs/>
        </w:rPr>
      </w:pPr>
    </w:p>
    <w:p w:rsidR="00CD53A3" w:rsidRDefault="00CD53A3">
      <w:pPr>
        <w:jc w:val="center"/>
        <w:rPr>
          <w:b/>
          <w:bCs/>
        </w:rPr>
      </w:pPr>
    </w:p>
    <w:p w:rsidR="00CD53A3" w:rsidRDefault="00CD53A3">
      <w:pPr>
        <w:jc w:val="center"/>
        <w:rPr>
          <w:b/>
          <w:bCs/>
        </w:rPr>
      </w:pPr>
    </w:p>
    <w:p w:rsidR="00CD53A3" w:rsidRDefault="00CD53A3">
      <w:pPr>
        <w:jc w:val="center"/>
        <w:rPr>
          <w:b/>
          <w:bCs/>
        </w:rPr>
      </w:pPr>
    </w:p>
    <w:p w:rsidR="00CD53A3" w:rsidRDefault="00CD53A3">
      <w:pPr>
        <w:jc w:val="center"/>
        <w:rPr>
          <w:b/>
          <w:bCs/>
        </w:rPr>
      </w:pPr>
    </w:p>
    <w:p w:rsidR="00CD53A3" w:rsidRDefault="00CD53A3">
      <w:pPr>
        <w:jc w:val="center"/>
        <w:rPr>
          <w:b/>
          <w:bCs/>
        </w:rPr>
      </w:pPr>
      <w:r>
        <w:rPr>
          <w:b/>
          <w:bCs/>
        </w:rPr>
        <w:lastRenderedPageBreak/>
        <w:t>Članak 4.</w:t>
      </w:r>
    </w:p>
    <w:p w:rsidR="00CD53A3" w:rsidRDefault="00CD53A3">
      <w:pPr>
        <w:pStyle w:val="BodyText"/>
      </w:pPr>
      <w:r>
        <w:t>Planom upoznavanja stanovništva sa zaštitom od požara, Općinsko vijeće donijeti će u roku od 6 mjeseci od dana stupanja na snagu ove Odluke.</w:t>
      </w:r>
    </w:p>
    <w:p w:rsidR="00CD53A3" w:rsidRDefault="00CD53A3">
      <w:pPr>
        <w:jc w:val="center"/>
        <w:rPr>
          <w:b/>
          <w:bCs/>
        </w:rPr>
      </w:pPr>
    </w:p>
    <w:p w:rsidR="00CD53A3" w:rsidRDefault="00CD53A3">
      <w:pPr>
        <w:jc w:val="center"/>
        <w:rPr>
          <w:b/>
          <w:bCs/>
        </w:rPr>
      </w:pPr>
      <w:r>
        <w:rPr>
          <w:b/>
          <w:bCs/>
        </w:rPr>
        <w:t>Članak 5.</w:t>
      </w:r>
    </w:p>
    <w:p w:rsidR="00CD53A3" w:rsidRDefault="00CD53A3">
      <w:pPr>
        <w:pStyle w:val="BodyText"/>
      </w:pPr>
      <w:r>
        <w:t>Program upoznavanja zaštite od požara stanovništva donijet će se u roku od 6 mjeseci od dana stupanja na snagu Plana upoznavanja stanovništva sa zaštitom od požara.</w:t>
      </w:r>
    </w:p>
    <w:p w:rsidR="00CD53A3" w:rsidRDefault="00CD53A3">
      <w:pPr>
        <w:pStyle w:val="BodyText"/>
      </w:pPr>
      <w:r>
        <w:t>Zadužuje se Jedinstveni upravni odjel da pribavi potrebne podatke i poduzme druge administrativne radnje u svrhu donošenja ovog programa.</w:t>
      </w:r>
    </w:p>
    <w:p w:rsidR="00CD53A3" w:rsidRDefault="00CD53A3">
      <w:pPr>
        <w:pStyle w:val="BodyText"/>
      </w:pPr>
      <w:r>
        <w:t>Stanovništvo Općine Dekanovec će se upoznati s neposrednom opasnošću od požara vatrogasnom sirenom vatrogasnih vozila koju će u slučaju požara pustiti u pogon DVD Dekanovec, na uobičajen način na koji se u Republici Hrvatskoj označava opasnost od požara, za cijelo područje Općine, u slučaju većeg požara.</w:t>
      </w:r>
    </w:p>
    <w:p w:rsidR="00CD53A3" w:rsidRDefault="00CD53A3">
      <w:pPr>
        <w:pStyle w:val="BodyText"/>
      </w:pPr>
      <w:r>
        <w:t>U slučaju lokalnog požara stanovništvo Općine Dekanovec koje se nalazi u blizini lokaliteta požara obavijestit će se putem kurira kako bi mogli osigurati zaštitu nepokretnih osoba, djece i ostalih osoba  koje se ne mogu same zaštititi  ili kretati i zaštitu stvari potrebnih za osnovne životne potrebe stanovnika i ostalih materijalnih i kulturnih dobara, te kako bi mogli pomoći u gašenju nastalog požara.</w:t>
      </w:r>
    </w:p>
    <w:p w:rsidR="00CD53A3" w:rsidRDefault="00CD53A3">
      <w:pPr>
        <w:pStyle w:val="BodyText"/>
      </w:pPr>
      <w:r>
        <w:t>Priopćenja za stanovništvo u slučaju požara mogu se dati, u slučaju potrebe, putem lokalnih radia i drugih elektroničkih medija, kao i putem telefona.</w:t>
      </w:r>
    </w:p>
    <w:p w:rsidR="00CD53A3" w:rsidRDefault="00CD53A3">
      <w:pPr>
        <w:jc w:val="center"/>
        <w:rPr>
          <w:b/>
          <w:bCs/>
        </w:rPr>
      </w:pPr>
    </w:p>
    <w:p w:rsidR="00CD53A3" w:rsidRDefault="00CD53A3">
      <w:pPr>
        <w:jc w:val="center"/>
        <w:rPr>
          <w:b/>
          <w:bCs/>
        </w:rPr>
      </w:pPr>
      <w:r>
        <w:rPr>
          <w:b/>
          <w:bCs/>
        </w:rPr>
        <w:t>Članak 6.</w:t>
      </w:r>
    </w:p>
    <w:p w:rsidR="00CD53A3" w:rsidRDefault="00CD53A3">
      <w:pPr>
        <w:jc w:val="center"/>
      </w:pPr>
    </w:p>
    <w:p w:rsidR="00CD53A3" w:rsidRDefault="00CD53A3">
      <w:pPr>
        <w:tabs>
          <w:tab w:val="left" w:pos="180"/>
        </w:tabs>
      </w:pPr>
      <w:r>
        <w:tab/>
      </w:r>
      <w:r>
        <w:tab/>
        <w:t xml:space="preserve">Ova Odluka stupa na snagu osmog dana od dana objave u Službenom glasniku Međimurske županije. </w:t>
      </w:r>
    </w:p>
    <w:p w:rsidR="00CD53A3" w:rsidRDefault="00CD53A3">
      <w:pPr>
        <w:jc w:val="center"/>
      </w:pPr>
    </w:p>
    <w:p w:rsidR="00CD53A3" w:rsidRDefault="00CD53A3">
      <w:pPr>
        <w:pStyle w:val="Heading1"/>
        <w:jc w:val="center"/>
      </w:pPr>
      <w:r>
        <w:t>OPĆINSKO VIJEĆE OPĆINE DEKANOVEC</w:t>
      </w:r>
    </w:p>
    <w:p w:rsidR="00CD53A3" w:rsidRDefault="00CD53A3"/>
    <w:p w:rsidR="00CD53A3" w:rsidRDefault="00CD53A3">
      <w:pPr>
        <w:jc w:val="center"/>
      </w:pPr>
    </w:p>
    <w:p w:rsidR="00CD53A3" w:rsidRDefault="00CD53A3"/>
    <w:p w:rsidR="00CD53A3" w:rsidRDefault="00CD53A3">
      <w:r>
        <w:t>Klasa: 021-05/13-01/26</w:t>
      </w:r>
    </w:p>
    <w:p w:rsidR="00CD53A3" w:rsidRDefault="00CD53A3">
      <w:r>
        <w:t>Urbroj: 2109/20-13-01</w:t>
      </w:r>
    </w:p>
    <w:p w:rsidR="00CD53A3" w:rsidRDefault="00CD53A3">
      <w:r>
        <w:t>Dekanovec, 21.10.2013.</w:t>
      </w:r>
    </w:p>
    <w:p w:rsidR="00CD53A3" w:rsidRDefault="00CD53A3"/>
    <w:p w:rsidR="00CD53A3" w:rsidRDefault="00CD53A3"/>
    <w:p w:rsidR="00CD53A3" w:rsidRDefault="00CD53A3"/>
    <w:p w:rsidR="00CD53A3" w:rsidRDefault="00CD53A3">
      <w:pPr>
        <w:tabs>
          <w:tab w:val="left" w:pos="3659"/>
          <w:tab w:val="left" w:pos="4320"/>
          <w:tab w:val="left" w:pos="5040"/>
          <w:tab w:val="left" w:pos="5760"/>
          <w:tab w:val="left" w:pos="6480"/>
          <w:tab w:val="left" w:pos="7420"/>
        </w:tabs>
        <w:ind w:right="-542"/>
        <w:jc w:val="both"/>
        <w:rPr>
          <w:b/>
          <w:bCs/>
          <w:szCs w:val="20"/>
          <w:lang w:val="en-GB"/>
        </w:rPr>
      </w:pPr>
      <w:r>
        <w:rPr>
          <w:b/>
          <w:bCs/>
          <w:szCs w:val="20"/>
          <w:lang w:val="de-DE"/>
        </w:rPr>
        <w:tab/>
      </w:r>
      <w:r>
        <w:rPr>
          <w:b/>
          <w:bCs/>
          <w:szCs w:val="20"/>
          <w:lang w:val="de-DE"/>
        </w:rPr>
        <w:tab/>
        <w:t xml:space="preserve">             </w:t>
      </w:r>
      <w:r>
        <w:rPr>
          <w:b/>
          <w:bCs/>
          <w:szCs w:val="20"/>
          <w:lang w:val="en-GB"/>
        </w:rPr>
        <w:t>PREDSJEDNICA OPĆINSKOG VIJEĆA</w:t>
      </w:r>
    </w:p>
    <w:p w:rsidR="00CD53A3" w:rsidRDefault="00CD53A3">
      <w:pPr>
        <w:tabs>
          <w:tab w:val="left" w:pos="3659"/>
          <w:tab w:val="left" w:pos="4320"/>
          <w:tab w:val="left" w:pos="5040"/>
          <w:tab w:val="left" w:pos="5760"/>
          <w:tab w:val="left" w:pos="6480"/>
          <w:tab w:val="left" w:pos="7420"/>
        </w:tabs>
        <w:ind w:right="-542"/>
        <w:jc w:val="both"/>
        <w:rPr>
          <w:b/>
          <w:bCs/>
          <w:szCs w:val="20"/>
          <w:lang w:val="en-GB"/>
        </w:rPr>
      </w:pPr>
    </w:p>
    <w:p w:rsidR="00CD53A3" w:rsidRDefault="00CD53A3">
      <w:pPr>
        <w:rPr>
          <w:b/>
          <w:bCs/>
          <w:szCs w:val="20"/>
          <w:lang w:val="en-GB"/>
        </w:rPr>
      </w:pPr>
      <w:r>
        <w:rPr>
          <w:b/>
          <w:bCs/>
          <w:szCs w:val="20"/>
          <w:lang w:val="en-GB"/>
        </w:rPr>
        <w:tab/>
      </w:r>
      <w:r>
        <w:rPr>
          <w:b/>
          <w:bCs/>
          <w:szCs w:val="20"/>
          <w:lang w:val="en-GB"/>
        </w:rPr>
        <w:tab/>
      </w:r>
      <w:r>
        <w:rPr>
          <w:b/>
          <w:bCs/>
          <w:szCs w:val="20"/>
          <w:lang w:val="en-GB"/>
        </w:rPr>
        <w:tab/>
      </w:r>
      <w:r>
        <w:rPr>
          <w:b/>
          <w:bCs/>
          <w:szCs w:val="20"/>
          <w:lang w:val="en-GB"/>
        </w:rPr>
        <w:tab/>
        <w:t xml:space="preserve">          </w:t>
      </w:r>
      <w:r>
        <w:rPr>
          <w:b/>
          <w:bCs/>
          <w:szCs w:val="20"/>
          <w:lang w:val="en-GB"/>
        </w:rPr>
        <w:tab/>
      </w:r>
      <w:r>
        <w:rPr>
          <w:b/>
          <w:bCs/>
          <w:szCs w:val="20"/>
          <w:lang w:val="en-GB"/>
        </w:rPr>
        <w:tab/>
      </w:r>
      <w:r>
        <w:rPr>
          <w:b/>
          <w:bCs/>
          <w:szCs w:val="20"/>
          <w:lang w:val="en-GB"/>
        </w:rPr>
        <w:tab/>
      </w:r>
      <w:r>
        <w:rPr>
          <w:b/>
          <w:bCs/>
          <w:szCs w:val="20"/>
          <w:lang w:val="en-GB"/>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ind w:firstLine="720"/>
        <w:jc w:val="right"/>
      </w:pPr>
    </w:p>
    <w:p w:rsidR="00CD53A3" w:rsidRDefault="00D019A3">
      <w:pPr>
        <w:ind w:firstLine="720"/>
        <w:rPr>
          <w:rFonts w:ascii="Arial" w:hAnsi="Arial" w:cs="Arial"/>
          <w:szCs w:val="20"/>
        </w:rPr>
      </w:pPr>
      <w:r>
        <w:rPr>
          <w:noProof/>
          <w:sz w:val="20"/>
        </w:rPr>
        <w:lastRenderedPageBreak/>
        <w:drawing>
          <wp:anchor distT="0" distB="0" distL="114300" distR="114300" simplePos="0" relativeHeight="251662336"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63360"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58" name="Picture 58"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Pr>
        <w:rPr>
          <w:sz w:val="22"/>
        </w:rPr>
      </w:pPr>
    </w:p>
    <w:p w:rsidR="00CD53A3" w:rsidRDefault="00CD53A3">
      <w:r>
        <w:t xml:space="preserve">     Na temelju članka 31. Statuta Općine Dekanovec («Službeni glasnik Međimurske županije» br. 6/2013.), Općinsko vijeće Općine Dekanovec  na 3. sjednici održanoj 21.listopada 2013. godine, donijelo je </w:t>
      </w:r>
    </w:p>
    <w:p w:rsidR="00CD53A3" w:rsidRDefault="00CD53A3">
      <w:r>
        <w:t xml:space="preserve"> </w:t>
      </w:r>
    </w:p>
    <w:p w:rsidR="00CD53A3" w:rsidRDefault="00CD53A3">
      <w:pPr>
        <w:jc w:val="center"/>
        <w:rPr>
          <w:b/>
          <w:bCs/>
        </w:rPr>
      </w:pPr>
      <w:r>
        <w:rPr>
          <w:b/>
          <w:bCs/>
          <w:lang w:val="de-DE"/>
        </w:rPr>
        <w:t>O</w:t>
      </w:r>
      <w:r>
        <w:rPr>
          <w:b/>
          <w:bCs/>
        </w:rPr>
        <w:t xml:space="preserve"> </w:t>
      </w:r>
      <w:r>
        <w:rPr>
          <w:b/>
          <w:bCs/>
          <w:lang w:val="de-DE"/>
        </w:rPr>
        <w:t>D</w:t>
      </w:r>
      <w:r>
        <w:rPr>
          <w:b/>
          <w:bCs/>
        </w:rPr>
        <w:t xml:space="preserve"> </w:t>
      </w:r>
      <w:r>
        <w:rPr>
          <w:b/>
          <w:bCs/>
          <w:lang w:val="de-DE"/>
        </w:rPr>
        <w:t>L</w:t>
      </w:r>
      <w:r>
        <w:rPr>
          <w:b/>
          <w:bCs/>
        </w:rPr>
        <w:t xml:space="preserve"> </w:t>
      </w:r>
      <w:r>
        <w:rPr>
          <w:b/>
          <w:bCs/>
          <w:lang w:val="de-DE"/>
        </w:rPr>
        <w:t>U</w:t>
      </w:r>
      <w:r>
        <w:rPr>
          <w:b/>
          <w:bCs/>
        </w:rPr>
        <w:t xml:space="preserve"> </w:t>
      </w:r>
      <w:r>
        <w:rPr>
          <w:b/>
          <w:bCs/>
          <w:lang w:val="de-DE"/>
        </w:rPr>
        <w:t>K</w:t>
      </w:r>
      <w:r>
        <w:rPr>
          <w:b/>
          <w:bCs/>
        </w:rPr>
        <w:t xml:space="preserve"> </w:t>
      </w:r>
      <w:r>
        <w:rPr>
          <w:b/>
          <w:bCs/>
          <w:lang w:val="de-DE"/>
        </w:rPr>
        <w:t>U</w:t>
      </w:r>
    </w:p>
    <w:p w:rsidR="00CD53A3" w:rsidRDefault="00CD53A3">
      <w:pPr>
        <w:jc w:val="center"/>
        <w:rPr>
          <w:b/>
          <w:bCs/>
        </w:rPr>
      </w:pPr>
    </w:p>
    <w:p w:rsidR="00CD53A3" w:rsidRDefault="00CD53A3">
      <w:pPr>
        <w:jc w:val="center"/>
        <w:rPr>
          <w:b/>
          <w:bCs/>
        </w:rPr>
      </w:pPr>
      <w:r>
        <w:rPr>
          <w:b/>
          <w:bCs/>
        </w:rPr>
        <w:t xml:space="preserve"> o prekoračenju po poslovnom računu po principu</w:t>
      </w:r>
    </w:p>
    <w:p w:rsidR="00CD53A3" w:rsidRDefault="00CD53A3">
      <w:pPr>
        <w:jc w:val="center"/>
        <w:rPr>
          <w:b/>
          <w:bCs/>
        </w:rPr>
      </w:pPr>
      <w:r>
        <w:rPr>
          <w:b/>
          <w:bCs/>
        </w:rPr>
        <w:t>tekućeg računa IBAN HR2623400091860300002</w:t>
      </w:r>
    </w:p>
    <w:p w:rsidR="00CD53A3" w:rsidRDefault="00CD53A3">
      <w:pPr>
        <w:jc w:val="center"/>
        <w:rPr>
          <w:b/>
          <w:bCs/>
        </w:rPr>
      </w:pPr>
      <w:r>
        <w:rPr>
          <w:b/>
          <w:bCs/>
        </w:rPr>
        <w:t>otvorenim u Privrednoj banci Zagreb – poslovnica Čakovec</w:t>
      </w:r>
    </w:p>
    <w:p w:rsidR="00CD53A3" w:rsidRDefault="00CD53A3">
      <w:pPr>
        <w:jc w:val="center"/>
        <w:rPr>
          <w:b/>
          <w:bCs/>
        </w:rPr>
      </w:pPr>
    </w:p>
    <w:p w:rsidR="00CD53A3" w:rsidRDefault="00CD53A3">
      <w:pPr>
        <w:jc w:val="center"/>
        <w:rPr>
          <w:b/>
          <w:bCs/>
        </w:rPr>
      </w:pPr>
    </w:p>
    <w:p w:rsidR="00CD53A3" w:rsidRDefault="00CD53A3">
      <w:pPr>
        <w:jc w:val="center"/>
        <w:rPr>
          <w:rFonts w:ascii="Garamond" w:hAnsi="Garamond"/>
          <w:b/>
          <w:bCs/>
          <w:szCs w:val="28"/>
        </w:rPr>
      </w:pPr>
    </w:p>
    <w:p w:rsidR="00CD53A3" w:rsidRDefault="00CD53A3">
      <w:pPr>
        <w:jc w:val="center"/>
        <w:rPr>
          <w:b/>
          <w:bCs/>
        </w:rPr>
      </w:pPr>
      <w:r>
        <w:rPr>
          <w:b/>
          <w:bCs/>
        </w:rPr>
        <w:t>Članak 1.</w:t>
      </w:r>
    </w:p>
    <w:p w:rsidR="00CD53A3" w:rsidRDefault="00CD53A3">
      <w:r>
        <w:tab/>
      </w:r>
    </w:p>
    <w:p w:rsidR="00CD53A3" w:rsidRDefault="00CD53A3">
      <w:pPr>
        <w:pStyle w:val="BodyText"/>
        <w:ind w:left="720"/>
      </w:pPr>
      <w:r>
        <w:t>Općina Dekanovec prići će prekoračenju po poslovnom računu po principu tekućeg računa IBAN HR2623400091860300002 otvorenim u Privrednoj banci Zagreb – poslovnica Čakovec u iznosu do 300.000,00 kuna s rokom korištenja do 31.12.2014. godine, a počevši od 01.01.2014. godine.</w:t>
      </w:r>
    </w:p>
    <w:p w:rsidR="00CD53A3" w:rsidRDefault="00CD53A3">
      <w:pPr>
        <w:ind w:left="720"/>
      </w:pPr>
    </w:p>
    <w:p w:rsidR="00CD53A3" w:rsidRDefault="00CD53A3">
      <w:pPr>
        <w:jc w:val="center"/>
        <w:rPr>
          <w:b/>
          <w:bCs/>
        </w:rPr>
      </w:pPr>
      <w:r>
        <w:rPr>
          <w:b/>
          <w:bCs/>
        </w:rPr>
        <w:t>Članak 2.</w:t>
      </w:r>
    </w:p>
    <w:p w:rsidR="00CD53A3" w:rsidRDefault="00CD53A3">
      <w:r>
        <w:tab/>
      </w:r>
    </w:p>
    <w:p w:rsidR="00CD53A3" w:rsidRDefault="00CD53A3">
      <w:pPr>
        <w:ind w:left="708"/>
        <w:jc w:val="both"/>
      </w:pPr>
      <w:r>
        <w:t>Ovlašćuje se Ivan Hajdarović, načelnik Općine Dekanovec na poduzimanje svih radnji po članku 1. ove Odluke.</w:t>
      </w:r>
    </w:p>
    <w:p w:rsidR="00CD53A3" w:rsidRDefault="00CD53A3">
      <w:pPr>
        <w:ind w:left="1068"/>
        <w:jc w:val="both"/>
      </w:pPr>
    </w:p>
    <w:p w:rsidR="00CD53A3" w:rsidRDefault="00CD53A3">
      <w:pPr>
        <w:jc w:val="center"/>
        <w:rPr>
          <w:b/>
          <w:bCs/>
        </w:rPr>
      </w:pPr>
      <w:r>
        <w:t xml:space="preserve"> </w:t>
      </w:r>
      <w:r>
        <w:rPr>
          <w:b/>
          <w:bCs/>
        </w:rPr>
        <w:t>Članak 3.</w:t>
      </w:r>
    </w:p>
    <w:p w:rsidR="00CD53A3" w:rsidRDefault="00CD53A3">
      <w:pPr>
        <w:rPr>
          <w:b/>
          <w:bCs/>
        </w:rPr>
      </w:pPr>
      <w:r>
        <w:tab/>
      </w:r>
    </w:p>
    <w:p w:rsidR="00CD53A3" w:rsidRDefault="00CD53A3">
      <w:pPr>
        <w:pStyle w:val="BodyTextIndent"/>
        <w:ind w:left="708" w:firstLine="0"/>
      </w:pPr>
      <w:r>
        <w:t xml:space="preserve">Ova Odluka stupa na snagu osmog dana od dana objave u «Službenom glasniku Međimurske županije». </w:t>
      </w:r>
    </w:p>
    <w:p w:rsidR="00CD53A3" w:rsidRDefault="00CD53A3">
      <w:pPr>
        <w:ind w:left="708"/>
        <w:jc w:val="both"/>
        <w:rPr>
          <w:bCs/>
        </w:rPr>
      </w:pPr>
    </w:p>
    <w:p w:rsidR="00CD53A3" w:rsidRDefault="00CD53A3">
      <w:pPr>
        <w:ind w:left="708"/>
        <w:jc w:val="both"/>
        <w:rPr>
          <w:bCs/>
        </w:rPr>
      </w:pPr>
    </w:p>
    <w:p w:rsidR="00CD53A3" w:rsidRDefault="00CD53A3">
      <w:pPr>
        <w:pStyle w:val="Heading5"/>
        <w:rPr>
          <w:sz w:val="22"/>
        </w:rPr>
      </w:pPr>
      <w:r>
        <w:rPr>
          <w:sz w:val="22"/>
        </w:rPr>
        <w:t>OPĆINSKO VIJEĆE OPĆINE DEKANOVEC</w:t>
      </w:r>
    </w:p>
    <w:p w:rsidR="00CD53A3" w:rsidRDefault="00CD53A3"/>
    <w:p w:rsidR="00CD53A3" w:rsidRDefault="00CD53A3">
      <w:pPr>
        <w:jc w:val="center"/>
        <w:rPr>
          <w:b/>
        </w:rPr>
      </w:pPr>
    </w:p>
    <w:p w:rsidR="00CD53A3" w:rsidRDefault="00CD53A3">
      <w:pPr>
        <w:jc w:val="both"/>
      </w:pPr>
    </w:p>
    <w:p w:rsidR="00CD53A3" w:rsidRDefault="00CD53A3">
      <w:pPr>
        <w:tabs>
          <w:tab w:val="left" w:pos="5160"/>
        </w:tabs>
        <w:ind w:right="72"/>
        <w:jc w:val="right"/>
        <w:rPr>
          <w:sz w:val="22"/>
        </w:rPr>
      </w:pPr>
      <w:r>
        <w:rPr>
          <w:sz w:val="22"/>
        </w:rPr>
        <w:t xml:space="preserve">                                                                                         </w:t>
      </w:r>
    </w:p>
    <w:p w:rsidR="00CD53A3" w:rsidRDefault="00CD53A3">
      <w:r>
        <w:t>Klasa: 021-05/13-01/27</w:t>
      </w:r>
    </w:p>
    <w:p w:rsidR="00CD53A3" w:rsidRDefault="00CD53A3">
      <w:r>
        <w:t>Urbroj: 2109/20-13-01</w:t>
      </w:r>
    </w:p>
    <w:p w:rsidR="00CD53A3" w:rsidRDefault="00CD53A3">
      <w:r>
        <w:t>Dekanovec, 21.10.2013.</w:t>
      </w:r>
    </w:p>
    <w:p w:rsidR="00CD53A3" w:rsidRDefault="00CD53A3"/>
    <w:p w:rsidR="00CD53A3" w:rsidRDefault="00CD53A3"/>
    <w:p w:rsidR="00CD53A3" w:rsidRDefault="00CD53A3"/>
    <w:p w:rsidR="00CD53A3" w:rsidRDefault="00CD53A3">
      <w:pPr>
        <w:tabs>
          <w:tab w:val="left" w:pos="3659"/>
          <w:tab w:val="left" w:pos="4320"/>
          <w:tab w:val="left" w:pos="5040"/>
          <w:tab w:val="left" w:pos="5760"/>
          <w:tab w:val="left" w:pos="6480"/>
          <w:tab w:val="left" w:pos="7420"/>
        </w:tabs>
        <w:ind w:right="-542"/>
        <w:jc w:val="both"/>
        <w:rPr>
          <w:b/>
          <w:bCs/>
          <w:szCs w:val="20"/>
          <w:lang w:val="de-DE"/>
        </w:rPr>
      </w:pPr>
      <w:r>
        <w:rPr>
          <w:b/>
          <w:bCs/>
          <w:szCs w:val="20"/>
          <w:lang w:val="de-DE"/>
        </w:rPr>
        <w:tab/>
      </w:r>
      <w:r>
        <w:rPr>
          <w:b/>
          <w:bCs/>
          <w:szCs w:val="20"/>
          <w:lang w:val="de-DE"/>
        </w:rPr>
        <w:tab/>
        <w:t xml:space="preserve">             PREDSJEDNICA OPĆINSKOG VIJEĆA</w:t>
      </w:r>
    </w:p>
    <w:p w:rsidR="00CD53A3" w:rsidRDefault="00CD53A3">
      <w:pPr>
        <w:tabs>
          <w:tab w:val="left" w:pos="3659"/>
          <w:tab w:val="left" w:pos="4320"/>
          <w:tab w:val="left" w:pos="5040"/>
          <w:tab w:val="left" w:pos="5760"/>
          <w:tab w:val="left" w:pos="6480"/>
          <w:tab w:val="left" w:pos="7420"/>
        </w:tabs>
        <w:ind w:right="-542"/>
        <w:jc w:val="both"/>
        <w:rPr>
          <w:b/>
          <w:bCs/>
          <w:szCs w:val="20"/>
          <w:lang w:val="de-DE"/>
        </w:rPr>
      </w:pPr>
    </w:p>
    <w:p w:rsidR="00CD53A3" w:rsidRDefault="00CD53A3">
      <w:pPr>
        <w:rPr>
          <w:b/>
          <w:bCs/>
          <w:szCs w:val="20"/>
          <w:lang w:val="de-DE"/>
        </w:rPr>
      </w:pPr>
      <w:r>
        <w:rPr>
          <w:b/>
          <w:bCs/>
          <w:szCs w:val="20"/>
          <w:lang w:val="de-DE"/>
        </w:rPr>
        <w:tab/>
      </w:r>
      <w:r>
        <w:rPr>
          <w:b/>
          <w:bCs/>
          <w:szCs w:val="20"/>
          <w:lang w:val="de-DE"/>
        </w:rPr>
        <w:tab/>
      </w:r>
      <w:r>
        <w:rPr>
          <w:b/>
          <w:bCs/>
          <w:szCs w:val="20"/>
          <w:lang w:val="de-DE"/>
        </w:rPr>
        <w:tab/>
      </w:r>
      <w:r>
        <w:rPr>
          <w:b/>
          <w:bCs/>
          <w:szCs w:val="20"/>
          <w:lang w:val="de-DE"/>
        </w:rPr>
        <w:tab/>
        <w:t xml:space="preserve">          </w:t>
      </w:r>
      <w:r>
        <w:rPr>
          <w:b/>
          <w:bCs/>
          <w:szCs w:val="20"/>
          <w:lang w:val="de-DE"/>
        </w:rPr>
        <w:tab/>
      </w:r>
      <w:r>
        <w:rPr>
          <w:b/>
          <w:bCs/>
          <w:szCs w:val="20"/>
          <w:lang w:val="de-DE"/>
        </w:rPr>
        <w:tab/>
      </w:r>
      <w:r>
        <w:rPr>
          <w:b/>
          <w:bCs/>
          <w:szCs w:val="20"/>
          <w:lang w:val="de-DE"/>
        </w:rPr>
        <w:tab/>
      </w:r>
      <w:r>
        <w:rPr>
          <w:b/>
          <w:bCs/>
          <w:szCs w:val="20"/>
          <w:lang w:val="de-DE"/>
        </w:rPr>
        <w:tab/>
        <w:t xml:space="preserve">            Verica Grbavec</w:t>
      </w:r>
    </w:p>
    <w:p w:rsidR="00CD53A3" w:rsidRDefault="00CD53A3">
      <w:pPr>
        <w:pStyle w:val="BodyText2"/>
        <w:ind w:left="360" w:right="72"/>
        <w:rPr>
          <w:b/>
          <w:bCs/>
          <w:sz w:val="22"/>
          <w:lang w:val="de-DE"/>
        </w:rPr>
      </w:pPr>
    </w:p>
    <w:p w:rsidR="00CD53A3" w:rsidRDefault="00CD53A3"/>
    <w:p w:rsidR="00CD53A3" w:rsidRDefault="00CD53A3"/>
    <w:p w:rsidR="00CD53A3" w:rsidRDefault="00CD53A3"/>
    <w:p w:rsidR="00CD53A3" w:rsidRDefault="00CD53A3">
      <w:pPr>
        <w:jc w:val="right"/>
        <w:rPr>
          <w:b/>
          <w:bCs/>
          <w:szCs w:val="20"/>
        </w:rPr>
      </w:pPr>
    </w:p>
    <w:p w:rsidR="00CD53A3" w:rsidRDefault="00CD53A3">
      <w:pPr>
        <w:ind w:firstLine="720"/>
        <w:rPr>
          <w:rFonts w:ascii="Arial" w:hAnsi="Arial" w:cs="Arial"/>
          <w:szCs w:val="20"/>
          <w:u w:val="single"/>
        </w:rPr>
      </w:pPr>
    </w:p>
    <w:p w:rsidR="00CD53A3" w:rsidRDefault="00D019A3">
      <w:pPr>
        <w:ind w:firstLine="720"/>
        <w:rPr>
          <w:rFonts w:ascii="Arial" w:hAnsi="Arial" w:cs="Arial"/>
          <w:szCs w:val="20"/>
          <w:u w:val="single"/>
        </w:rPr>
      </w:pPr>
      <w:r>
        <w:rPr>
          <w:noProof/>
          <w:sz w:val="20"/>
          <w:u w:val="single"/>
        </w:rPr>
        <w:lastRenderedPageBreak/>
        <w:drawing>
          <wp:anchor distT="0" distB="0" distL="114300" distR="114300" simplePos="0" relativeHeight="251664384" behindDoc="0" locked="0" layoutInCell="1" allowOverlap="1">
            <wp:simplePos x="0" y="0"/>
            <wp:positionH relativeFrom="column">
              <wp:posOffset>-342900</wp:posOffset>
            </wp:positionH>
            <wp:positionV relativeFrom="paragraph">
              <wp:posOffset>114300</wp:posOffset>
            </wp:positionV>
            <wp:extent cx="501650" cy="68580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u w:val="single"/>
        </w:rPr>
        <w:drawing>
          <wp:anchor distT="0" distB="0" distL="114300" distR="114300" simplePos="0" relativeHeight="251665408" behindDoc="0" locked="0" layoutInCell="1" allowOverlap="1">
            <wp:simplePos x="0" y="0"/>
            <wp:positionH relativeFrom="column">
              <wp:posOffset>2256155</wp:posOffset>
            </wp:positionH>
            <wp:positionV relativeFrom="paragraph">
              <wp:posOffset>114300</wp:posOffset>
            </wp:positionV>
            <wp:extent cx="583565" cy="685800"/>
            <wp:effectExtent l="0" t="0" r="6985" b="0"/>
            <wp:wrapSquare wrapText="bothSides"/>
            <wp:docPr id="60" name="Picture 60"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Pr>
        <w:rPr>
          <w:rFonts w:ascii="Arial" w:hAnsi="Arial" w:cs="Arial"/>
        </w:rPr>
      </w:pPr>
      <w:r>
        <w:t xml:space="preserve">     </w:t>
      </w:r>
      <w:r>
        <w:rPr>
          <w:sz w:val="22"/>
        </w:rPr>
        <w:t xml:space="preserve">  </w:t>
      </w:r>
    </w:p>
    <w:p w:rsidR="00CD53A3" w:rsidRDefault="00CD53A3">
      <w:pPr>
        <w:jc w:val="both"/>
      </w:pPr>
      <w:r>
        <w:t>Na temelju članka 31. Statuta Općine Dekanovec (Službeni glasnik Međimurske županije 06/13) Općinsko vijeće na 3. sjednici, održanoj dana 21.10.2013. godine, donijelo je</w:t>
      </w:r>
    </w:p>
    <w:p w:rsidR="00CD53A3" w:rsidRDefault="00CD53A3">
      <w:pPr>
        <w:jc w:val="both"/>
      </w:pPr>
    </w:p>
    <w:p w:rsidR="00CD53A3" w:rsidRDefault="00CD53A3">
      <w:pPr>
        <w:ind w:firstLine="708"/>
        <w:jc w:val="both"/>
      </w:pPr>
    </w:p>
    <w:p w:rsidR="00CD53A3" w:rsidRDefault="00CD53A3">
      <w:pPr>
        <w:ind w:firstLine="708"/>
        <w:jc w:val="center"/>
        <w:rPr>
          <w:b/>
        </w:rPr>
      </w:pPr>
      <w:r>
        <w:rPr>
          <w:b/>
        </w:rPr>
        <w:t xml:space="preserve">O D L U K U </w:t>
      </w:r>
    </w:p>
    <w:p w:rsidR="00CD53A3" w:rsidRDefault="00CD53A3">
      <w:pPr>
        <w:ind w:firstLine="708"/>
        <w:jc w:val="center"/>
        <w:rPr>
          <w:b/>
        </w:rPr>
      </w:pPr>
    </w:p>
    <w:p w:rsidR="00CD53A3" w:rsidRDefault="00CD53A3">
      <w:pPr>
        <w:ind w:firstLine="708"/>
        <w:jc w:val="center"/>
        <w:rPr>
          <w:b/>
        </w:rPr>
      </w:pPr>
      <w:r>
        <w:rPr>
          <w:b/>
        </w:rPr>
        <w:t xml:space="preserve">o izmjenama i dopunama Odluke o povremenim radnim tijelima </w:t>
      </w:r>
    </w:p>
    <w:p w:rsidR="00CD53A3" w:rsidRDefault="00CD53A3">
      <w:pPr>
        <w:ind w:firstLine="708"/>
        <w:jc w:val="center"/>
        <w:rPr>
          <w:b/>
        </w:rPr>
      </w:pPr>
      <w:r>
        <w:rPr>
          <w:b/>
        </w:rPr>
        <w:t>Općinskog vijeća Općine Dekanovec</w:t>
      </w:r>
    </w:p>
    <w:p w:rsidR="00CD53A3" w:rsidRDefault="00CD53A3">
      <w:pPr>
        <w:ind w:firstLine="708"/>
        <w:jc w:val="center"/>
        <w:rPr>
          <w:b/>
        </w:rPr>
      </w:pPr>
    </w:p>
    <w:p w:rsidR="00CD53A3" w:rsidRDefault="00CD53A3">
      <w:pPr>
        <w:jc w:val="center"/>
        <w:rPr>
          <w:b/>
          <w:bCs/>
        </w:rPr>
      </w:pPr>
      <w:r>
        <w:rPr>
          <w:b/>
          <w:bCs/>
        </w:rPr>
        <w:t>Članak  1.</w:t>
      </w:r>
    </w:p>
    <w:p w:rsidR="00CD53A3" w:rsidRDefault="00CD53A3">
      <w:pPr>
        <w:jc w:val="center"/>
        <w:rPr>
          <w:b/>
          <w:bCs/>
        </w:rPr>
      </w:pPr>
    </w:p>
    <w:p w:rsidR="00CD53A3" w:rsidRDefault="00CD53A3">
      <w:pPr>
        <w:ind w:left="491"/>
        <w:jc w:val="both"/>
      </w:pPr>
      <w:r>
        <w:t xml:space="preserve">U članku 2. predsjednik </w:t>
      </w:r>
      <w:r>
        <w:rPr>
          <w:i/>
          <w:iCs/>
        </w:rPr>
        <w:t>Povjerenstva za poljoprivredu i procjenu šteta od elementarnih nepogoda</w:t>
      </w:r>
      <w:r>
        <w:t xml:space="preserve"> </w:t>
      </w:r>
      <w:r>
        <w:rPr>
          <w:i/>
          <w:iCs/>
        </w:rPr>
        <w:t>Općine Dekanovec</w:t>
      </w:r>
      <w:r>
        <w:t xml:space="preserve"> Nikola Lisjak, zamjenjuje se sa Tomicom Kovačić.</w:t>
      </w:r>
    </w:p>
    <w:p w:rsidR="00CD53A3" w:rsidRDefault="00CD53A3">
      <w:pPr>
        <w:ind w:left="491"/>
        <w:jc w:val="both"/>
      </w:pPr>
      <w:r>
        <w:t xml:space="preserve">U članku 4. član </w:t>
      </w:r>
      <w:r>
        <w:rPr>
          <w:i/>
          <w:iCs/>
        </w:rPr>
        <w:t>Socijalnog vijeća</w:t>
      </w:r>
      <w:r>
        <w:t xml:space="preserve"> </w:t>
      </w:r>
      <w:r>
        <w:rPr>
          <w:i/>
          <w:iCs/>
        </w:rPr>
        <w:t>Općine Dekanovec</w:t>
      </w:r>
      <w:r>
        <w:t xml:space="preserve"> Nikola Lisjak, zamjenjuje se sa Tomicom Kovačić.</w:t>
      </w:r>
    </w:p>
    <w:p w:rsidR="00CD53A3" w:rsidRDefault="00CD53A3">
      <w:pPr>
        <w:ind w:left="491"/>
        <w:jc w:val="both"/>
      </w:pPr>
      <w:r>
        <w:t xml:space="preserve">U članku 8. član </w:t>
      </w:r>
      <w:r>
        <w:rPr>
          <w:i/>
          <w:iCs/>
        </w:rPr>
        <w:t>Savjeta za zaštitu potrošača</w:t>
      </w:r>
      <w:r>
        <w:t xml:space="preserve"> </w:t>
      </w:r>
      <w:r>
        <w:rPr>
          <w:i/>
          <w:iCs/>
        </w:rPr>
        <w:t>Općine Dekanovec</w:t>
      </w:r>
      <w:r>
        <w:t xml:space="preserve"> Monika Tomašek, zamjenjuje se sa Verom Jambrošić.</w:t>
      </w:r>
    </w:p>
    <w:p w:rsidR="00CD53A3" w:rsidRDefault="00CD53A3">
      <w:pPr>
        <w:ind w:left="491"/>
        <w:jc w:val="both"/>
      </w:pPr>
      <w:r>
        <w:t xml:space="preserve">U članku 9. član </w:t>
      </w:r>
      <w:r>
        <w:rPr>
          <w:i/>
          <w:iCs/>
        </w:rPr>
        <w:t>Komisije za popis birača</w:t>
      </w:r>
      <w:r>
        <w:t xml:space="preserve"> </w:t>
      </w:r>
      <w:r>
        <w:rPr>
          <w:i/>
          <w:iCs/>
        </w:rPr>
        <w:t>Općine Dekanovec</w:t>
      </w:r>
      <w:r>
        <w:t xml:space="preserve"> Nikola Lisjak, zamjenjuje se sa Tomicom Kovačić.</w:t>
      </w:r>
    </w:p>
    <w:p w:rsidR="00CD53A3" w:rsidRDefault="00CD53A3">
      <w:pPr>
        <w:ind w:left="491"/>
        <w:jc w:val="both"/>
      </w:pPr>
      <w:r>
        <w:t xml:space="preserve">U članku 10. član </w:t>
      </w:r>
      <w:r>
        <w:rPr>
          <w:i/>
          <w:iCs/>
        </w:rPr>
        <w:t>Uprave groblja</w:t>
      </w:r>
      <w:r>
        <w:t xml:space="preserve"> </w:t>
      </w:r>
      <w:r>
        <w:rPr>
          <w:i/>
          <w:iCs/>
        </w:rPr>
        <w:t>Općine Dekanovec</w:t>
      </w:r>
      <w:r>
        <w:t xml:space="preserve"> Katarina Kolarić, zamjenjuje se sa Verom Jambrošić.</w:t>
      </w:r>
    </w:p>
    <w:p w:rsidR="00CD53A3" w:rsidRDefault="00CD53A3">
      <w:pPr>
        <w:ind w:left="491"/>
        <w:jc w:val="both"/>
      </w:pPr>
      <w:r>
        <w:t xml:space="preserve">U članku 11. član </w:t>
      </w:r>
      <w:r>
        <w:rPr>
          <w:i/>
          <w:iCs/>
        </w:rPr>
        <w:t>Komisije za prodaju nekretnina</w:t>
      </w:r>
      <w:r>
        <w:t xml:space="preserve"> </w:t>
      </w:r>
      <w:r>
        <w:rPr>
          <w:i/>
          <w:iCs/>
        </w:rPr>
        <w:t>Općine Dekanovec</w:t>
      </w:r>
      <w:r>
        <w:t xml:space="preserve"> Nikola Lisjak, zamjenjuje se sa Tomicom Kovačić.</w:t>
      </w:r>
    </w:p>
    <w:p w:rsidR="00CD53A3" w:rsidRDefault="00CD53A3">
      <w:pPr>
        <w:jc w:val="both"/>
      </w:pPr>
    </w:p>
    <w:p w:rsidR="00CD53A3" w:rsidRDefault="00CD53A3">
      <w:pPr>
        <w:jc w:val="both"/>
      </w:pPr>
    </w:p>
    <w:p w:rsidR="00CD53A3" w:rsidRDefault="00CD53A3">
      <w:pPr>
        <w:ind w:left="491"/>
        <w:jc w:val="both"/>
      </w:pPr>
    </w:p>
    <w:p w:rsidR="00CD53A3" w:rsidRDefault="00CD53A3">
      <w:pPr>
        <w:jc w:val="center"/>
        <w:rPr>
          <w:b/>
          <w:bCs/>
        </w:rPr>
      </w:pPr>
      <w:r>
        <w:rPr>
          <w:b/>
          <w:bCs/>
        </w:rPr>
        <w:t>Članak 2.</w:t>
      </w:r>
    </w:p>
    <w:p w:rsidR="00CD53A3" w:rsidRDefault="00CD53A3">
      <w:pPr>
        <w:ind w:firstLine="708"/>
        <w:rPr>
          <w:bCs/>
        </w:rPr>
      </w:pPr>
      <w:r>
        <w:rPr>
          <w:bCs/>
        </w:rPr>
        <w:t>Ova odluka o izmjenama i dopunama Odluke  stupa na snagu osmi dan od objave u Službenom glasniku Međimurske županije.</w:t>
      </w:r>
    </w:p>
    <w:p w:rsidR="00CD53A3" w:rsidRDefault="00CD53A3">
      <w:pPr>
        <w:ind w:firstLine="708"/>
        <w:rPr>
          <w:bCs/>
        </w:rPr>
      </w:pPr>
    </w:p>
    <w:p w:rsidR="00CD53A3" w:rsidRDefault="00CD53A3">
      <w:pPr>
        <w:ind w:firstLine="708"/>
        <w:rPr>
          <w:bCs/>
        </w:rPr>
      </w:pPr>
    </w:p>
    <w:p w:rsidR="00CD53A3" w:rsidRDefault="00CD53A3">
      <w:pPr>
        <w:jc w:val="center"/>
        <w:rPr>
          <w:b/>
          <w:bCs/>
        </w:rPr>
      </w:pPr>
    </w:p>
    <w:p w:rsidR="00CD53A3" w:rsidRDefault="00CD53A3">
      <w:pPr>
        <w:jc w:val="center"/>
        <w:rPr>
          <w:b/>
          <w:bCs/>
        </w:rPr>
      </w:pPr>
      <w:r>
        <w:rPr>
          <w:b/>
          <w:bCs/>
        </w:rPr>
        <w:t>OPĆINSKO VIJEĆE OPĆINE DEKANOVEC</w:t>
      </w:r>
    </w:p>
    <w:p w:rsidR="00CD53A3" w:rsidRDefault="00CD53A3">
      <w:pPr>
        <w:jc w:val="center"/>
        <w:rPr>
          <w:b/>
          <w:bCs/>
        </w:rPr>
      </w:pPr>
    </w:p>
    <w:p w:rsidR="00CD53A3" w:rsidRDefault="00CD53A3">
      <w:pPr>
        <w:jc w:val="center"/>
        <w:rPr>
          <w:b/>
          <w:bCs/>
        </w:rPr>
      </w:pPr>
    </w:p>
    <w:p w:rsidR="00CD53A3" w:rsidRDefault="00CD53A3">
      <w:pPr>
        <w:rPr>
          <w:b/>
          <w:bCs/>
        </w:rPr>
      </w:pPr>
    </w:p>
    <w:p w:rsidR="00CD53A3" w:rsidRDefault="00CD53A3">
      <w:pPr>
        <w:jc w:val="both"/>
      </w:pPr>
      <w:r>
        <w:t>Klasa; 021-05/13-01/28</w:t>
      </w:r>
    </w:p>
    <w:p w:rsidR="00CD53A3" w:rsidRDefault="00CD53A3">
      <w:pPr>
        <w:jc w:val="both"/>
      </w:pPr>
      <w:r>
        <w:t>Urbroj; 2109/20-13-01</w:t>
      </w:r>
    </w:p>
    <w:p w:rsidR="00CD53A3" w:rsidRDefault="00CD53A3">
      <w:pPr>
        <w:jc w:val="both"/>
      </w:pPr>
      <w:r>
        <w:t>Dekanovec, 21.10.2013.</w:t>
      </w:r>
    </w:p>
    <w:p w:rsidR="00CD53A3" w:rsidRDefault="00CD53A3">
      <w:pPr>
        <w:rPr>
          <w:b/>
          <w:bCs/>
          <w:szCs w:val="20"/>
        </w:rPr>
      </w:pPr>
    </w:p>
    <w:p w:rsidR="00CD53A3" w:rsidRDefault="00CD53A3">
      <w:pPr>
        <w:tabs>
          <w:tab w:val="left" w:pos="3659"/>
          <w:tab w:val="left" w:pos="4320"/>
          <w:tab w:val="left" w:pos="5040"/>
          <w:tab w:val="left" w:pos="5760"/>
          <w:tab w:val="left" w:pos="6480"/>
          <w:tab w:val="left" w:pos="7420"/>
        </w:tabs>
        <w:ind w:right="-542"/>
        <w:jc w:val="both"/>
        <w:rPr>
          <w:b/>
          <w:bCs/>
          <w:szCs w:val="20"/>
        </w:rPr>
      </w:pPr>
      <w:r>
        <w:rPr>
          <w:b/>
          <w:bCs/>
          <w:szCs w:val="20"/>
        </w:rPr>
        <w:t xml:space="preserve">             </w:t>
      </w:r>
      <w:r>
        <w:rPr>
          <w:b/>
          <w:bCs/>
          <w:szCs w:val="20"/>
        </w:rPr>
        <w:tab/>
      </w:r>
      <w:r>
        <w:rPr>
          <w:b/>
          <w:bCs/>
          <w:szCs w:val="20"/>
        </w:rPr>
        <w:tab/>
      </w:r>
      <w:r>
        <w:rPr>
          <w:b/>
          <w:bCs/>
          <w:szCs w:val="20"/>
        </w:rPr>
        <w:tab/>
      </w:r>
      <w:r>
        <w:rPr>
          <w:b/>
          <w:bCs/>
          <w:szCs w:val="20"/>
          <w:lang w:val="en-GB"/>
        </w:rPr>
        <w:t>PREDSJEDNICA</w:t>
      </w:r>
      <w:r>
        <w:rPr>
          <w:b/>
          <w:bCs/>
          <w:szCs w:val="20"/>
        </w:rPr>
        <w:t xml:space="preserve"> </w:t>
      </w:r>
      <w:r>
        <w:rPr>
          <w:b/>
          <w:bCs/>
          <w:szCs w:val="20"/>
          <w:lang w:val="en-GB"/>
        </w:rPr>
        <w:t>OP</w:t>
      </w:r>
      <w:r>
        <w:rPr>
          <w:b/>
          <w:bCs/>
          <w:szCs w:val="20"/>
        </w:rPr>
        <w:t>Ć</w:t>
      </w:r>
      <w:r>
        <w:rPr>
          <w:b/>
          <w:bCs/>
          <w:szCs w:val="20"/>
          <w:lang w:val="en-GB"/>
        </w:rPr>
        <w:t>INSKOG</w:t>
      </w:r>
      <w:r>
        <w:rPr>
          <w:b/>
          <w:bCs/>
          <w:szCs w:val="20"/>
        </w:rPr>
        <w:t xml:space="preserve"> </w:t>
      </w:r>
      <w:r>
        <w:rPr>
          <w:b/>
          <w:bCs/>
          <w:szCs w:val="20"/>
          <w:lang w:val="en-GB"/>
        </w:rPr>
        <w:t>VIJE</w:t>
      </w:r>
      <w:r>
        <w:rPr>
          <w:b/>
          <w:bCs/>
          <w:szCs w:val="20"/>
        </w:rPr>
        <w:t>Ć</w:t>
      </w:r>
      <w:r>
        <w:rPr>
          <w:b/>
          <w:bCs/>
          <w:szCs w:val="20"/>
          <w:lang w:val="en-GB"/>
        </w:rPr>
        <w:t>A</w:t>
      </w:r>
    </w:p>
    <w:p w:rsidR="00CD53A3" w:rsidRDefault="00CD53A3">
      <w:pPr>
        <w:tabs>
          <w:tab w:val="left" w:pos="3659"/>
          <w:tab w:val="left" w:pos="4320"/>
          <w:tab w:val="left" w:pos="5040"/>
          <w:tab w:val="left" w:pos="5760"/>
          <w:tab w:val="left" w:pos="6480"/>
          <w:tab w:val="left" w:pos="7420"/>
        </w:tabs>
        <w:ind w:right="-542"/>
        <w:jc w:val="both"/>
        <w:rPr>
          <w:b/>
          <w:bCs/>
          <w:szCs w:val="20"/>
        </w:rPr>
      </w:pPr>
    </w:p>
    <w:p w:rsidR="00CD53A3" w:rsidRDefault="00CD53A3">
      <w:pPr>
        <w:rPr>
          <w:b/>
          <w:bCs/>
          <w:szCs w:val="20"/>
          <w:lang w:val="en-GB"/>
        </w:rPr>
      </w:pPr>
      <w:r>
        <w:rPr>
          <w:b/>
          <w:bCs/>
          <w:szCs w:val="20"/>
        </w:rPr>
        <w:tab/>
      </w:r>
      <w:r>
        <w:rPr>
          <w:b/>
          <w:bCs/>
          <w:szCs w:val="20"/>
        </w:rPr>
        <w:tab/>
      </w:r>
      <w:r>
        <w:rPr>
          <w:b/>
          <w:bCs/>
          <w:szCs w:val="20"/>
        </w:rPr>
        <w:tab/>
      </w:r>
      <w:r>
        <w:rPr>
          <w:b/>
          <w:bCs/>
          <w:szCs w:val="20"/>
        </w:rPr>
        <w:tab/>
        <w:t xml:space="preserve">          </w:t>
      </w:r>
      <w:r>
        <w:rPr>
          <w:b/>
          <w:bCs/>
          <w:szCs w:val="20"/>
        </w:rPr>
        <w:tab/>
      </w:r>
      <w:r>
        <w:rPr>
          <w:b/>
          <w:bCs/>
          <w:szCs w:val="20"/>
        </w:rPr>
        <w:tab/>
      </w:r>
      <w:r>
        <w:rPr>
          <w:b/>
          <w:bCs/>
          <w:szCs w:val="20"/>
        </w:rPr>
        <w:tab/>
      </w:r>
      <w:r>
        <w:rPr>
          <w:b/>
          <w:bCs/>
          <w:szCs w:val="20"/>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p>
    <w:p w:rsidR="00CD53A3" w:rsidRDefault="00CD53A3">
      <w:pPr>
        <w:pStyle w:val="BodyText2"/>
        <w:ind w:left="360" w:right="72"/>
        <w:rPr>
          <w:b/>
          <w:bCs/>
          <w:sz w:val="22"/>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rPr>
      </w:pPr>
    </w:p>
    <w:p w:rsidR="00CD53A3" w:rsidRDefault="00D019A3">
      <w:pPr>
        <w:ind w:firstLine="720"/>
        <w:rPr>
          <w:rFonts w:ascii="Arial" w:hAnsi="Arial" w:cs="Arial"/>
          <w:szCs w:val="20"/>
          <w:u w:val="single"/>
        </w:rPr>
      </w:pPr>
      <w:r>
        <w:rPr>
          <w:noProof/>
          <w:sz w:val="20"/>
          <w:u w:val="single"/>
        </w:rPr>
        <w:drawing>
          <wp:anchor distT="0" distB="0" distL="114300" distR="114300" simplePos="0" relativeHeight="251666432" behindDoc="0" locked="0" layoutInCell="1" allowOverlap="1">
            <wp:simplePos x="0" y="0"/>
            <wp:positionH relativeFrom="column">
              <wp:posOffset>-342900</wp:posOffset>
            </wp:positionH>
            <wp:positionV relativeFrom="paragraph">
              <wp:posOffset>114300</wp:posOffset>
            </wp:positionV>
            <wp:extent cx="501650" cy="68580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u w:val="single"/>
        </w:rPr>
        <w:drawing>
          <wp:anchor distT="0" distB="0" distL="114300" distR="114300" simplePos="0" relativeHeight="251667456" behindDoc="0" locked="0" layoutInCell="1" allowOverlap="1">
            <wp:simplePos x="0" y="0"/>
            <wp:positionH relativeFrom="column">
              <wp:posOffset>2256155</wp:posOffset>
            </wp:positionH>
            <wp:positionV relativeFrom="paragraph">
              <wp:posOffset>114300</wp:posOffset>
            </wp:positionV>
            <wp:extent cx="583565" cy="685800"/>
            <wp:effectExtent l="0" t="0" r="6985" b="0"/>
            <wp:wrapSquare wrapText="bothSides"/>
            <wp:docPr id="63" name="Picture 6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Pr>
        <w:rPr>
          <w:rFonts w:ascii="Arial" w:hAnsi="Arial" w:cs="Arial"/>
        </w:rPr>
      </w:pPr>
      <w:r>
        <w:t xml:space="preserve">     </w:t>
      </w:r>
      <w:r>
        <w:rPr>
          <w:sz w:val="22"/>
        </w:rPr>
        <w:t xml:space="preserve">  </w:t>
      </w:r>
    </w:p>
    <w:p w:rsidR="00CD53A3" w:rsidRDefault="00CD53A3">
      <w:pPr>
        <w:jc w:val="both"/>
      </w:pPr>
      <w:r>
        <w:t>Na temelju članka 31. Statuta Općine Dekanovec (Službeni glasnik Međimurske županije 06/13) Općinsko vijeće na 3. sjednici, održanoj dana 21.10.2013. godine, donijelo je</w:t>
      </w:r>
    </w:p>
    <w:p w:rsidR="00CD53A3" w:rsidRDefault="00CD53A3">
      <w:pPr>
        <w:jc w:val="both"/>
      </w:pPr>
    </w:p>
    <w:p w:rsidR="00CD53A3" w:rsidRDefault="00CD53A3">
      <w:pPr>
        <w:ind w:firstLine="708"/>
        <w:jc w:val="both"/>
      </w:pPr>
    </w:p>
    <w:p w:rsidR="00CD53A3" w:rsidRDefault="00CD53A3">
      <w:pPr>
        <w:ind w:firstLine="708"/>
        <w:jc w:val="center"/>
        <w:rPr>
          <w:b/>
        </w:rPr>
      </w:pPr>
      <w:r>
        <w:rPr>
          <w:b/>
        </w:rPr>
        <w:t>R J E Š E N J E</w:t>
      </w:r>
    </w:p>
    <w:p w:rsidR="00CD53A3" w:rsidRDefault="00CD53A3">
      <w:pPr>
        <w:ind w:firstLine="708"/>
        <w:jc w:val="center"/>
        <w:rPr>
          <w:b/>
        </w:rPr>
      </w:pPr>
    </w:p>
    <w:p w:rsidR="00CD53A3" w:rsidRDefault="00CD53A3">
      <w:pPr>
        <w:ind w:firstLine="708"/>
        <w:jc w:val="center"/>
        <w:rPr>
          <w:b/>
        </w:rPr>
      </w:pPr>
      <w:r>
        <w:rPr>
          <w:b/>
        </w:rPr>
        <w:t>o razrješenju i imenovanju člana Mandatnog povjerenstva</w:t>
      </w:r>
    </w:p>
    <w:p w:rsidR="00CD53A3" w:rsidRDefault="00CD53A3">
      <w:pPr>
        <w:ind w:firstLine="708"/>
        <w:jc w:val="center"/>
        <w:rPr>
          <w:b/>
        </w:rPr>
      </w:pPr>
      <w:r>
        <w:rPr>
          <w:b/>
        </w:rPr>
        <w:t>Općinskog vijeća Općine Dekanovec</w:t>
      </w:r>
    </w:p>
    <w:p w:rsidR="00CD53A3" w:rsidRDefault="00CD53A3">
      <w:pPr>
        <w:ind w:firstLine="708"/>
        <w:jc w:val="center"/>
        <w:rPr>
          <w:b/>
        </w:rPr>
      </w:pPr>
    </w:p>
    <w:p w:rsidR="00CD53A3" w:rsidRDefault="00CD53A3">
      <w:pPr>
        <w:jc w:val="center"/>
        <w:rPr>
          <w:b/>
          <w:bCs/>
        </w:rPr>
      </w:pPr>
    </w:p>
    <w:p w:rsidR="00CD53A3" w:rsidRDefault="00CD53A3">
      <w:pPr>
        <w:jc w:val="center"/>
        <w:rPr>
          <w:b/>
          <w:bCs/>
        </w:rPr>
      </w:pPr>
    </w:p>
    <w:p w:rsidR="00CD53A3" w:rsidRDefault="00CD53A3">
      <w:pPr>
        <w:jc w:val="center"/>
        <w:rPr>
          <w:b/>
          <w:bCs/>
        </w:rPr>
      </w:pPr>
      <w:r>
        <w:rPr>
          <w:b/>
          <w:bCs/>
        </w:rPr>
        <w:t>Članak  1.</w:t>
      </w:r>
    </w:p>
    <w:p w:rsidR="00CD53A3" w:rsidRDefault="00CD53A3">
      <w:pPr>
        <w:jc w:val="center"/>
        <w:rPr>
          <w:b/>
          <w:bCs/>
        </w:rPr>
      </w:pPr>
    </w:p>
    <w:p w:rsidR="00CD53A3" w:rsidRDefault="00CD53A3">
      <w:pPr>
        <w:rPr>
          <w:szCs w:val="14"/>
        </w:rPr>
      </w:pPr>
      <w:r>
        <w:rPr>
          <w:szCs w:val="14"/>
        </w:rPr>
        <w:t xml:space="preserve">Dužnosti  člana Mandatnog povjerenstva Općinskog vijeća Općine Dekanovec s danom 11.10.2013. godine, razrješuje se </w:t>
      </w:r>
      <w:r>
        <w:rPr>
          <w:b/>
          <w:bCs/>
          <w:szCs w:val="14"/>
        </w:rPr>
        <w:t>NIKOLA LISJAK</w:t>
      </w:r>
      <w:r>
        <w:rPr>
          <w:szCs w:val="14"/>
        </w:rPr>
        <w:t xml:space="preserve"> iz Dekanovca, Kalnička 15, 40318 Dekanovec.</w:t>
      </w:r>
    </w:p>
    <w:p w:rsidR="00CD53A3" w:rsidRDefault="00CD53A3">
      <w:pPr>
        <w:jc w:val="center"/>
        <w:rPr>
          <w:b/>
          <w:bCs/>
        </w:rPr>
      </w:pPr>
    </w:p>
    <w:p w:rsidR="00CD53A3" w:rsidRDefault="00CD53A3">
      <w:pPr>
        <w:jc w:val="center"/>
        <w:rPr>
          <w:b/>
          <w:bCs/>
        </w:rPr>
      </w:pPr>
      <w:r>
        <w:rPr>
          <w:b/>
          <w:bCs/>
        </w:rPr>
        <w:t>Članak  2.</w:t>
      </w:r>
    </w:p>
    <w:p w:rsidR="00CD53A3" w:rsidRDefault="00CD53A3">
      <w:pPr>
        <w:jc w:val="center"/>
        <w:rPr>
          <w:b/>
          <w:bCs/>
        </w:rPr>
      </w:pPr>
    </w:p>
    <w:p w:rsidR="00CD53A3" w:rsidRDefault="00CD53A3">
      <w:pPr>
        <w:rPr>
          <w:szCs w:val="14"/>
        </w:rPr>
      </w:pPr>
      <w:r>
        <w:rPr>
          <w:szCs w:val="14"/>
        </w:rPr>
        <w:t xml:space="preserve">Za člana Mandatnog povjerenstva, na prijedlog najmanje 1/3 vijećnika Općinskog vijeća, imenuje se s danom 21.10.2013. godine, </w:t>
      </w:r>
      <w:r>
        <w:rPr>
          <w:b/>
          <w:bCs/>
          <w:szCs w:val="14"/>
        </w:rPr>
        <w:t>TOMICA KOVAČ</w:t>
      </w:r>
      <w:r>
        <w:rPr>
          <w:szCs w:val="14"/>
        </w:rPr>
        <w:t>IĆ iz Dekanovca, Florijana Andrašeca 46, 40318 Dekanovec.</w:t>
      </w:r>
    </w:p>
    <w:p w:rsidR="00CD53A3" w:rsidRDefault="00CD53A3">
      <w:pPr>
        <w:rPr>
          <w:szCs w:val="14"/>
        </w:rPr>
      </w:pPr>
    </w:p>
    <w:p w:rsidR="00CD53A3" w:rsidRDefault="00CD53A3">
      <w:pPr>
        <w:ind w:left="491"/>
        <w:jc w:val="both"/>
      </w:pPr>
    </w:p>
    <w:p w:rsidR="00CD53A3" w:rsidRDefault="00CD53A3">
      <w:pPr>
        <w:jc w:val="center"/>
        <w:rPr>
          <w:b/>
          <w:bCs/>
        </w:rPr>
      </w:pPr>
      <w:r>
        <w:rPr>
          <w:b/>
          <w:bCs/>
        </w:rPr>
        <w:t>Članak 3.</w:t>
      </w:r>
    </w:p>
    <w:p w:rsidR="00CD53A3" w:rsidRDefault="00CD53A3">
      <w:pPr>
        <w:jc w:val="center"/>
        <w:rPr>
          <w:b/>
          <w:bCs/>
        </w:rPr>
      </w:pPr>
    </w:p>
    <w:p w:rsidR="00CD53A3" w:rsidRDefault="00CD53A3">
      <w:pPr>
        <w:rPr>
          <w:bCs/>
        </w:rPr>
      </w:pPr>
      <w:r>
        <w:rPr>
          <w:bCs/>
        </w:rPr>
        <w:t>Ovo Rješenje objaviti će se u «Službenom glasniku Međimurske županije».</w:t>
      </w:r>
    </w:p>
    <w:p w:rsidR="00CD53A3" w:rsidRDefault="00CD53A3">
      <w:pPr>
        <w:ind w:firstLine="708"/>
        <w:rPr>
          <w:bCs/>
        </w:rPr>
      </w:pPr>
    </w:p>
    <w:p w:rsidR="00CD53A3" w:rsidRDefault="00CD53A3">
      <w:pPr>
        <w:ind w:firstLine="708"/>
        <w:rPr>
          <w:bCs/>
        </w:rPr>
      </w:pPr>
    </w:p>
    <w:p w:rsidR="00CD53A3" w:rsidRDefault="00CD53A3">
      <w:pPr>
        <w:jc w:val="center"/>
        <w:rPr>
          <w:b/>
          <w:bCs/>
        </w:rPr>
      </w:pPr>
    </w:p>
    <w:p w:rsidR="00CD53A3" w:rsidRDefault="00CD53A3">
      <w:pPr>
        <w:jc w:val="center"/>
        <w:rPr>
          <w:b/>
          <w:bCs/>
        </w:rPr>
      </w:pPr>
      <w:r>
        <w:rPr>
          <w:b/>
          <w:bCs/>
        </w:rPr>
        <w:t>OPĆINSKO VIJEĆE OPĆINE DEKANOVEC</w:t>
      </w:r>
    </w:p>
    <w:p w:rsidR="00CD53A3" w:rsidRDefault="00CD53A3">
      <w:pPr>
        <w:jc w:val="center"/>
        <w:rPr>
          <w:b/>
          <w:bCs/>
        </w:rPr>
      </w:pPr>
    </w:p>
    <w:p w:rsidR="00CD53A3" w:rsidRDefault="00CD53A3">
      <w:pPr>
        <w:jc w:val="center"/>
        <w:rPr>
          <w:b/>
          <w:bCs/>
        </w:rPr>
      </w:pPr>
    </w:p>
    <w:p w:rsidR="00CD53A3" w:rsidRDefault="00CD53A3">
      <w:pPr>
        <w:rPr>
          <w:b/>
          <w:bCs/>
        </w:rPr>
      </w:pPr>
    </w:p>
    <w:p w:rsidR="00CD53A3" w:rsidRDefault="00CD53A3">
      <w:pPr>
        <w:jc w:val="both"/>
      </w:pPr>
      <w:r>
        <w:t>Klasa; 021-05/13-01/29</w:t>
      </w:r>
    </w:p>
    <w:p w:rsidR="00CD53A3" w:rsidRDefault="00CD53A3">
      <w:pPr>
        <w:jc w:val="both"/>
      </w:pPr>
      <w:r>
        <w:t>Urbroj; 2109/20-13-01</w:t>
      </w:r>
    </w:p>
    <w:p w:rsidR="00CD53A3" w:rsidRDefault="00CD53A3">
      <w:pPr>
        <w:jc w:val="both"/>
      </w:pPr>
      <w:r>
        <w:t>Dekanovec, 21.10.2013.</w:t>
      </w:r>
    </w:p>
    <w:p w:rsidR="00CD53A3" w:rsidRDefault="00CD53A3">
      <w:pPr>
        <w:rPr>
          <w:b/>
          <w:bCs/>
          <w:szCs w:val="20"/>
        </w:rPr>
      </w:pPr>
    </w:p>
    <w:p w:rsidR="00CD53A3" w:rsidRDefault="00CD53A3">
      <w:pPr>
        <w:tabs>
          <w:tab w:val="left" w:pos="3659"/>
          <w:tab w:val="left" w:pos="4320"/>
          <w:tab w:val="left" w:pos="5040"/>
          <w:tab w:val="left" w:pos="5760"/>
          <w:tab w:val="left" w:pos="6480"/>
          <w:tab w:val="left" w:pos="7420"/>
        </w:tabs>
        <w:ind w:right="-542"/>
        <w:jc w:val="both"/>
        <w:rPr>
          <w:b/>
          <w:bCs/>
          <w:szCs w:val="20"/>
        </w:rPr>
      </w:pPr>
      <w:r>
        <w:rPr>
          <w:b/>
          <w:bCs/>
          <w:szCs w:val="20"/>
        </w:rPr>
        <w:t xml:space="preserve">             </w:t>
      </w:r>
      <w:r>
        <w:rPr>
          <w:b/>
          <w:bCs/>
          <w:szCs w:val="20"/>
        </w:rPr>
        <w:tab/>
      </w:r>
      <w:r>
        <w:rPr>
          <w:b/>
          <w:bCs/>
          <w:szCs w:val="20"/>
        </w:rPr>
        <w:tab/>
      </w:r>
      <w:r>
        <w:rPr>
          <w:b/>
          <w:bCs/>
          <w:szCs w:val="20"/>
        </w:rPr>
        <w:tab/>
      </w:r>
      <w:r>
        <w:rPr>
          <w:b/>
          <w:bCs/>
          <w:szCs w:val="20"/>
          <w:lang w:val="en-GB"/>
        </w:rPr>
        <w:t>PREDSJEDNICA</w:t>
      </w:r>
      <w:r>
        <w:rPr>
          <w:b/>
          <w:bCs/>
          <w:szCs w:val="20"/>
        </w:rPr>
        <w:t xml:space="preserve"> </w:t>
      </w:r>
      <w:r>
        <w:rPr>
          <w:b/>
          <w:bCs/>
          <w:szCs w:val="20"/>
          <w:lang w:val="en-GB"/>
        </w:rPr>
        <w:t>OP</w:t>
      </w:r>
      <w:r>
        <w:rPr>
          <w:b/>
          <w:bCs/>
          <w:szCs w:val="20"/>
        </w:rPr>
        <w:t>Ć</w:t>
      </w:r>
      <w:r>
        <w:rPr>
          <w:b/>
          <w:bCs/>
          <w:szCs w:val="20"/>
          <w:lang w:val="en-GB"/>
        </w:rPr>
        <w:t>INSKOG</w:t>
      </w:r>
      <w:r>
        <w:rPr>
          <w:b/>
          <w:bCs/>
          <w:szCs w:val="20"/>
        </w:rPr>
        <w:t xml:space="preserve"> </w:t>
      </w:r>
      <w:r>
        <w:rPr>
          <w:b/>
          <w:bCs/>
          <w:szCs w:val="20"/>
          <w:lang w:val="en-GB"/>
        </w:rPr>
        <w:t>VIJE</w:t>
      </w:r>
      <w:r>
        <w:rPr>
          <w:b/>
          <w:bCs/>
          <w:szCs w:val="20"/>
        </w:rPr>
        <w:t>Ć</w:t>
      </w:r>
      <w:r>
        <w:rPr>
          <w:b/>
          <w:bCs/>
          <w:szCs w:val="20"/>
          <w:lang w:val="en-GB"/>
        </w:rPr>
        <w:t>A</w:t>
      </w:r>
    </w:p>
    <w:p w:rsidR="00CD53A3" w:rsidRDefault="00CD53A3">
      <w:pPr>
        <w:tabs>
          <w:tab w:val="left" w:pos="3659"/>
          <w:tab w:val="left" w:pos="4320"/>
          <w:tab w:val="left" w:pos="5040"/>
          <w:tab w:val="left" w:pos="5760"/>
          <w:tab w:val="left" w:pos="6480"/>
          <w:tab w:val="left" w:pos="7420"/>
        </w:tabs>
        <w:ind w:right="-542"/>
        <w:jc w:val="both"/>
        <w:rPr>
          <w:b/>
          <w:bCs/>
          <w:szCs w:val="20"/>
        </w:rPr>
      </w:pPr>
    </w:p>
    <w:p w:rsidR="00CD53A3" w:rsidRDefault="00CD53A3">
      <w:pPr>
        <w:rPr>
          <w:b/>
          <w:bCs/>
          <w:szCs w:val="20"/>
          <w:lang w:val="en-GB"/>
        </w:rPr>
      </w:pPr>
      <w:r>
        <w:rPr>
          <w:b/>
          <w:bCs/>
          <w:szCs w:val="20"/>
        </w:rPr>
        <w:tab/>
      </w:r>
      <w:r>
        <w:rPr>
          <w:b/>
          <w:bCs/>
          <w:szCs w:val="20"/>
        </w:rPr>
        <w:tab/>
      </w:r>
      <w:r>
        <w:rPr>
          <w:b/>
          <w:bCs/>
          <w:szCs w:val="20"/>
        </w:rPr>
        <w:tab/>
      </w:r>
      <w:r>
        <w:rPr>
          <w:b/>
          <w:bCs/>
          <w:szCs w:val="20"/>
        </w:rPr>
        <w:tab/>
        <w:t xml:space="preserve">          </w:t>
      </w:r>
      <w:r>
        <w:rPr>
          <w:b/>
          <w:bCs/>
          <w:szCs w:val="20"/>
        </w:rPr>
        <w:tab/>
      </w:r>
      <w:r>
        <w:rPr>
          <w:b/>
          <w:bCs/>
          <w:szCs w:val="20"/>
        </w:rPr>
        <w:tab/>
      </w:r>
      <w:r>
        <w:rPr>
          <w:b/>
          <w:bCs/>
          <w:szCs w:val="20"/>
        </w:rPr>
        <w:tab/>
      </w:r>
      <w:r>
        <w:rPr>
          <w:b/>
          <w:bCs/>
          <w:szCs w:val="20"/>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p>
    <w:p w:rsidR="00CD53A3" w:rsidRDefault="00CD53A3">
      <w:pPr>
        <w:pStyle w:val="BodyText2"/>
        <w:ind w:left="360" w:right="72"/>
        <w:rPr>
          <w:b/>
          <w:bCs/>
          <w:sz w:val="22"/>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rPr>
      </w:pPr>
    </w:p>
    <w:p w:rsidR="00CD53A3" w:rsidRDefault="00CD53A3">
      <w:pPr>
        <w:ind w:firstLine="720"/>
        <w:rPr>
          <w:rFonts w:ascii="Arial" w:hAnsi="Arial" w:cs="Arial"/>
          <w:szCs w:val="20"/>
          <w:u w:val="single"/>
        </w:rPr>
      </w:pPr>
    </w:p>
    <w:p w:rsidR="00CD53A3" w:rsidRDefault="00CD53A3">
      <w:pPr>
        <w:ind w:firstLine="720"/>
        <w:rPr>
          <w:rFonts w:ascii="Arial" w:hAnsi="Arial" w:cs="Arial"/>
          <w:szCs w:val="20"/>
          <w:u w:val="single"/>
        </w:rPr>
      </w:pPr>
    </w:p>
    <w:p w:rsidR="00CD53A3" w:rsidRDefault="00D019A3">
      <w:pPr>
        <w:ind w:firstLine="720"/>
        <w:rPr>
          <w:rFonts w:ascii="Arial" w:hAnsi="Arial" w:cs="Arial"/>
          <w:szCs w:val="20"/>
          <w:u w:val="single"/>
        </w:rPr>
      </w:pPr>
      <w:r>
        <w:rPr>
          <w:noProof/>
          <w:sz w:val="20"/>
          <w:u w:val="single"/>
        </w:rPr>
        <w:drawing>
          <wp:anchor distT="0" distB="0" distL="114300" distR="114300" simplePos="0" relativeHeight="251668480" behindDoc="0" locked="0" layoutInCell="1" allowOverlap="1">
            <wp:simplePos x="0" y="0"/>
            <wp:positionH relativeFrom="column">
              <wp:posOffset>-342900</wp:posOffset>
            </wp:positionH>
            <wp:positionV relativeFrom="paragraph">
              <wp:posOffset>114300</wp:posOffset>
            </wp:positionV>
            <wp:extent cx="501650" cy="68580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u w:val="single"/>
        </w:rPr>
        <w:drawing>
          <wp:anchor distT="0" distB="0" distL="114300" distR="114300" simplePos="0" relativeHeight="251669504" behindDoc="0" locked="0" layoutInCell="1" allowOverlap="1">
            <wp:simplePos x="0" y="0"/>
            <wp:positionH relativeFrom="column">
              <wp:posOffset>2256155</wp:posOffset>
            </wp:positionH>
            <wp:positionV relativeFrom="paragraph">
              <wp:posOffset>114300</wp:posOffset>
            </wp:positionV>
            <wp:extent cx="583565" cy="685800"/>
            <wp:effectExtent l="0" t="0" r="6985" b="0"/>
            <wp:wrapSquare wrapText="bothSides"/>
            <wp:docPr id="65" name="Picture 6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Pr>
        <w:rPr>
          <w:rFonts w:ascii="Arial" w:hAnsi="Arial" w:cs="Arial"/>
        </w:rPr>
      </w:pPr>
      <w:r>
        <w:t xml:space="preserve">     </w:t>
      </w:r>
      <w:r>
        <w:rPr>
          <w:sz w:val="22"/>
        </w:rPr>
        <w:t xml:space="preserve">  </w:t>
      </w:r>
    </w:p>
    <w:p w:rsidR="00CD53A3" w:rsidRDefault="00CD53A3">
      <w:pPr>
        <w:jc w:val="both"/>
      </w:pPr>
      <w:r>
        <w:t>Na temelju članka 31. Statuta Općine Dekanovec (Službeni glasnik Međimurske županije 06/13) Općinsko vijeće na 3. sjednici, održanoj dana 21.10.2013. godine, donijelo je</w:t>
      </w:r>
    </w:p>
    <w:p w:rsidR="00CD53A3" w:rsidRDefault="00CD53A3">
      <w:pPr>
        <w:jc w:val="both"/>
      </w:pPr>
    </w:p>
    <w:p w:rsidR="00CD53A3" w:rsidRDefault="00CD53A3">
      <w:pPr>
        <w:ind w:firstLine="708"/>
        <w:jc w:val="both"/>
      </w:pPr>
    </w:p>
    <w:p w:rsidR="00CD53A3" w:rsidRDefault="00CD53A3">
      <w:pPr>
        <w:ind w:firstLine="708"/>
        <w:jc w:val="center"/>
        <w:rPr>
          <w:b/>
        </w:rPr>
      </w:pPr>
      <w:r>
        <w:rPr>
          <w:b/>
        </w:rPr>
        <w:t>R J E Š E N J E</w:t>
      </w:r>
    </w:p>
    <w:p w:rsidR="00CD53A3" w:rsidRDefault="00CD53A3">
      <w:pPr>
        <w:ind w:firstLine="708"/>
        <w:jc w:val="center"/>
        <w:rPr>
          <w:b/>
        </w:rPr>
      </w:pPr>
    </w:p>
    <w:p w:rsidR="00CD53A3" w:rsidRDefault="00CD53A3">
      <w:pPr>
        <w:ind w:firstLine="708"/>
        <w:jc w:val="center"/>
        <w:rPr>
          <w:b/>
        </w:rPr>
      </w:pPr>
      <w:r>
        <w:rPr>
          <w:b/>
        </w:rPr>
        <w:t>o razrješenju i imenovanju člana Odbora za Statut i Poslovnik</w:t>
      </w:r>
    </w:p>
    <w:p w:rsidR="00CD53A3" w:rsidRDefault="00CD53A3">
      <w:pPr>
        <w:ind w:firstLine="708"/>
        <w:jc w:val="center"/>
        <w:rPr>
          <w:b/>
        </w:rPr>
      </w:pPr>
      <w:r>
        <w:rPr>
          <w:b/>
        </w:rPr>
        <w:t>Općinskog vijeća Općine Dekanovec</w:t>
      </w:r>
    </w:p>
    <w:p w:rsidR="00CD53A3" w:rsidRDefault="00CD53A3">
      <w:pPr>
        <w:ind w:firstLine="708"/>
        <w:jc w:val="center"/>
        <w:rPr>
          <w:b/>
        </w:rPr>
      </w:pPr>
    </w:p>
    <w:p w:rsidR="00CD53A3" w:rsidRDefault="00CD53A3">
      <w:pPr>
        <w:jc w:val="center"/>
        <w:rPr>
          <w:b/>
          <w:bCs/>
        </w:rPr>
      </w:pPr>
    </w:p>
    <w:p w:rsidR="00CD53A3" w:rsidRDefault="00CD53A3">
      <w:pPr>
        <w:jc w:val="center"/>
        <w:rPr>
          <w:b/>
          <w:bCs/>
        </w:rPr>
      </w:pPr>
    </w:p>
    <w:p w:rsidR="00CD53A3" w:rsidRDefault="00CD53A3">
      <w:pPr>
        <w:jc w:val="center"/>
        <w:rPr>
          <w:b/>
          <w:bCs/>
        </w:rPr>
      </w:pPr>
      <w:r>
        <w:rPr>
          <w:b/>
          <w:bCs/>
        </w:rPr>
        <w:t>Članak  1.</w:t>
      </w:r>
    </w:p>
    <w:p w:rsidR="00CD53A3" w:rsidRDefault="00CD53A3">
      <w:pPr>
        <w:jc w:val="center"/>
        <w:rPr>
          <w:b/>
          <w:bCs/>
        </w:rPr>
      </w:pPr>
    </w:p>
    <w:p w:rsidR="00CD53A3" w:rsidRDefault="00CD53A3">
      <w:pPr>
        <w:rPr>
          <w:szCs w:val="14"/>
        </w:rPr>
      </w:pPr>
      <w:r>
        <w:rPr>
          <w:szCs w:val="14"/>
        </w:rPr>
        <w:t xml:space="preserve">Dužnosti  člana Odbora za Statut i Poslovnik Općinskog vijeća Općine Dekanovec s danom 11.10.2013. godine, razrješuje se </w:t>
      </w:r>
      <w:r>
        <w:rPr>
          <w:b/>
          <w:bCs/>
          <w:szCs w:val="14"/>
        </w:rPr>
        <w:t>NIKOLA LISJAK</w:t>
      </w:r>
      <w:r>
        <w:rPr>
          <w:szCs w:val="14"/>
        </w:rPr>
        <w:t xml:space="preserve"> iz Dekanovca, Kalnička 15, 40318 Dekanovec.</w:t>
      </w:r>
    </w:p>
    <w:p w:rsidR="00CD53A3" w:rsidRDefault="00CD53A3">
      <w:pPr>
        <w:jc w:val="center"/>
        <w:rPr>
          <w:b/>
          <w:bCs/>
        </w:rPr>
      </w:pPr>
    </w:p>
    <w:p w:rsidR="00CD53A3" w:rsidRDefault="00CD53A3">
      <w:pPr>
        <w:jc w:val="center"/>
        <w:rPr>
          <w:b/>
          <w:bCs/>
        </w:rPr>
      </w:pPr>
      <w:r>
        <w:rPr>
          <w:b/>
          <w:bCs/>
        </w:rPr>
        <w:t>Članak  2.</w:t>
      </w:r>
    </w:p>
    <w:p w:rsidR="00CD53A3" w:rsidRDefault="00CD53A3">
      <w:pPr>
        <w:jc w:val="center"/>
        <w:rPr>
          <w:b/>
          <w:bCs/>
        </w:rPr>
      </w:pPr>
    </w:p>
    <w:p w:rsidR="00CD53A3" w:rsidRDefault="00CD53A3">
      <w:pPr>
        <w:rPr>
          <w:szCs w:val="14"/>
        </w:rPr>
      </w:pPr>
      <w:r>
        <w:rPr>
          <w:szCs w:val="14"/>
        </w:rPr>
        <w:t xml:space="preserve">Za člana Odbora za Statut i Poslovnik Općinskog vijeća Općine Dekanovec, na prijedlog najmanje 1/3 vijećnika Općinskog vijeća, imenuje se s danom 21.10.2013. godine, </w:t>
      </w:r>
      <w:r>
        <w:rPr>
          <w:b/>
          <w:bCs/>
          <w:szCs w:val="14"/>
        </w:rPr>
        <w:t>TOMICA KOVAČ</w:t>
      </w:r>
      <w:r>
        <w:rPr>
          <w:szCs w:val="14"/>
        </w:rPr>
        <w:t>IĆ iz Dekanovca, Florijana Andrašeca 46, 40318 Dekanovec.</w:t>
      </w:r>
    </w:p>
    <w:p w:rsidR="00CD53A3" w:rsidRDefault="00CD53A3">
      <w:pPr>
        <w:rPr>
          <w:szCs w:val="14"/>
        </w:rPr>
      </w:pPr>
    </w:p>
    <w:p w:rsidR="00CD53A3" w:rsidRDefault="00CD53A3">
      <w:pPr>
        <w:ind w:left="491"/>
        <w:jc w:val="both"/>
      </w:pPr>
    </w:p>
    <w:p w:rsidR="00CD53A3" w:rsidRDefault="00CD53A3">
      <w:pPr>
        <w:jc w:val="center"/>
        <w:rPr>
          <w:b/>
          <w:bCs/>
        </w:rPr>
      </w:pPr>
      <w:r>
        <w:rPr>
          <w:b/>
          <w:bCs/>
        </w:rPr>
        <w:t>Članak 3.</w:t>
      </w:r>
    </w:p>
    <w:p w:rsidR="00CD53A3" w:rsidRDefault="00CD53A3">
      <w:pPr>
        <w:jc w:val="center"/>
        <w:rPr>
          <w:b/>
          <w:bCs/>
        </w:rPr>
      </w:pPr>
    </w:p>
    <w:p w:rsidR="00CD53A3" w:rsidRDefault="00CD53A3">
      <w:pPr>
        <w:rPr>
          <w:bCs/>
        </w:rPr>
      </w:pPr>
      <w:r>
        <w:rPr>
          <w:bCs/>
        </w:rPr>
        <w:t>Ovo Rješenje objaviti će se u «Službenom glasniku Međimurske županije».</w:t>
      </w:r>
    </w:p>
    <w:p w:rsidR="00CD53A3" w:rsidRDefault="00CD53A3">
      <w:pPr>
        <w:ind w:firstLine="708"/>
        <w:rPr>
          <w:bCs/>
        </w:rPr>
      </w:pPr>
    </w:p>
    <w:p w:rsidR="00CD53A3" w:rsidRDefault="00CD53A3">
      <w:pPr>
        <w:ind w:firstLine="708"/>
        <w:rPr>
          <w:bCs/>
        </w:rPr>
      </w:pPr>
    </w:p>
    <w:p w:rsidR="00CD53A3" w:rsidRDefault="00CD53A3">
      <w:pPr>
        <w:jc w:val="center"/>
        <w:rPr>
          <w:b/>
          <w:bCs/>
        </w:rPr>
      </w:pPr>
    </w:p>
    <w:p w:rsidR="00CD53A3" w:rsidRDefault="00CD53A3">
      <w:pPr>
        <w:jc w:val="center"/>
        <w:rPr>
          <w:b/>
          <w:bCs/>
        </w:rPr>
      </w:pPr>
      <w:r>
        <w:rPr>
          <w:b/>
          <w:bCs/>
        </w:rPr>
        <w:t>OPĆINSKO VIJEĆE OPĆINE DEKANOVEC</w:t>
      </w:r>
    </w:p>
    <w:p w:rsidR="00CD53A3" w:rsidRDefault="00CD53A3">
      <w:pPr>
        <w:jc w:val="center"/>
        <w:rPr>
          <w:b/>
          <w:bCs/>
        </w:rPr>
      </w:pPr>
    </w:p>
    <w:p w:rsidR="00CD53A3" w:rsidRDefault="00CD53A3">
      <w:pPr>
        <w:jc w:val="center"/>
        <w:rPr>
          <w:b/>
          <w:bCs/>
        </w:rPr>
      </w:pPr>
    </w:p>
    <w:p w:rsidR="00CD53A3" w:rsidRDefault="00CD53A3">
      <w:pPr>
        <w:rPr>
          <w:b/>
          <w:bCs/>
        </w:rPr>
      </w:pPr>
    </w:p>
    <w:p w:rsidR="00CD53A3" w:rsidRDefault="00CD53A3">
      <w:pPr>
        <w:jc w:val="both"/>
      </w:pPr>
      <w:r>
        <w:t>Klasa; 021-05/13-01/30</w:t>
      </w:r>
    </w:p>
    <w:p w:rsidR="00CD53A3" w:rsidRDefault="00CD53A3">
      <w:pPr>
        <w:jc w:val="both"/>
      </w:pPr>
      <w:r>
        <w:t>Urbroj; 2109/20-13-01</w:t>
      </w:r>
    </w:p>
    <w:p w:rsidR="00CD53A3" w:rsidRDefault="00CD53A3">
      <w:pPr>
        <w:jc w:val="both"/>
      </w:pPr>
      <w:r>
        <w:t>Dekanovec, 21.10.2013.</w:t>
      </w:r>
    </w:p>
    <w:p w:rsidR="00CD53A3" w:rsidRDefault="00CD53A3">
      <w:pPr>
        <w:rPr>
          <w:b/>
          <w:bCs/>
          <w:szCs w:val="20"/>
        </w:rPr>
      </w:pPr>
    </w:p>
    <w:p w:rsidR="00CD53A3" w:rsidRDefault="00CD53A3">
      <w:pPr>
        <w:tabs>
          <w:tab w:val="left" w:pos="3659"/>
          <w:tab w:val="left" w:pos="4320"/>
          <w:tab w:val="left" w:pos="5040"/>
          <w:tab w:val="left" w:pos="5760"/>
          <w:tab w:val="left" w:pos="6480"/>
          <w:tab w:val="left" w:pos="7420"/>
        </w:tabs>
        <w:ind w:right="-542"/>
        <w:jc w:val="both"/>
        <w:rPr>
          <w:b/>
          <w:bCs/>
          <w:szCs w:val="20"/>
        </w:rPr>
      </w:pPr>
      <w:r>
        <w:rPr>
          <w:b/>
          <w:bCs/>
          <w:szCs w:val="20"/>
        </w:rPr>
        <w:t xml:space="preserve">             </w:t>
      </w:r>
      <w:r>
        <w:rPr>
          <w:b/>
          <w:bCs/>
          <w:szCs w:val="20"/>
        </w:rPr>
        <w:tab/>
      </w:r>
      <w:r>
        <w:rPr>
          <w:b/>
          <w:bCs/>
          <w:szCs w:val="20"/>
        </w:rPr>
        <w:tab/>
      </w:r>
      <w:r>
        <w:rPr>
          <w:b/>
          <w:bCs/>
          <w:szCs w:val="20"/>
        </w:rPr>
        <w:tab/>
      </w:r>
      <w:r>
        <w:rPr>
          <w:b/>
          <w:bCs/>
          <w:szCs w:val="20"/>
          <w:lang w:val="en-GB"/>
        </w:rPr>
        <w:t>PREDSJEDNICA</w:t>
      </w:r>
      <w:r>
        <w:rPr>
          <w:b/>
          <w:bCs/>
          <w:szCs w:val="20"/>
        </w:rPr>
        <w:t xml:space="preserve"> </w:t>
      </w:r>
      <w:r>
        <w:rPr>
          <w:b/>
          <w:bCs/>
          <w:szCs w:val="20"/>
          <w:lang w:val="en-GB"/>
        </w:rPr>
        <w:t>OP</w:t>
      </w:r>
      <w:r>
        <w:rPr>
          <w:b/>
          <w:bCs/>
          <w:szCs w:val="20"/>
        </w:rPr>
        <w:t>Ć</w:t>
      </w:r>
      <w:r>
        <w:rPr>
          <w:b/>
          <w:bCs/>
          <w:szCs w:val="20"/>
          <w:lang w:val="en-GB"/>
        </w:rPr>
        <w:t>INSKOG</w:t>
      </w:r>
      <w:r>
        <w:rPr>
          <w:b/>
          <w:bCs/>
          <w:szCs w:val="20"/>
        </w:rPr>
        <w:t xml:space="preserve"> </w:t>
      </w:r>
      <w:r>
        <w:rPr>
          <w:b/>
          <w:bCs/>
          <w:szCs w:val="20"/>
          <w:lang w:val="en-GB"/>
        </w:rPr>
        <w:t>VIJE</w:t>
      </w:r>
      <w:r>
        <w:rPr>
          <w:b/>
          <w:bCs/>
          <w:szCs w:val="20"/>
        </w:rPr>
        <w:t>Ć</w:t>
      </w:r>
      <w:r>
        <w:rPr>
          <w:b/>
          <w:bCs/>
          <w:szCs w:val="20"/>
          <w:lang w:val="en-GB"/>
        </w:rPr>
        <w:t>A</w:t>
      </w:r>
    </w:p>
    <w:p w:rsidR="00CD53A3" w:rsidRDefault="00CD53A3">
      <w:pPr>
        <w:tabs>
          <w:tab w:val="left" w:pos="3659"/>
          <w:tab w:val="left" w:pos="4320"/>
          <w:tab w:val="left" w:pos="5040"/>
          <w:tab w:val="left" w:pos="5760"/>
          <w:tab w:val="left" w:pos="6480"/>
          <w:tab w:val="left" w:pos="7420"/>
        </w:tabs>
        <w:ind w:right="-542"/>
        <w:jc w:val="both"/>
        <w:rPr>
          <w:b/>
          <w:bCs/>
          <w:szCs w:val="20"/>
        </w:rPr>
      </w:pPr>
    </w:p>
    <w:p w:rsidR="00CD53A3" w:rsidRDefault="00CD53A3">
      <w:pPr>
        <w:rPr>
          <w:b/>
          <w:bCs/>
          <w:szCs w:val="20"/>
          <w:lang w:val="en-GB"/>
        </w:rPr>
      </w:pPr>
      <w:r>
        <w:rPr>
          <w:b/>
          <w:bCs/>
          <w:szCs w:val="20"/>
        </w:rPr>
        <w:tab/>
      </w:r>
      <w:r>
        <w:rPr>
          <w:b/>
          <w:bCs/>
          <w:szCs w:val="20"/>
        </w:rPr>
        <w:tab/>
      </w:r>
      <w:r>
        <w:rPr>
          <w:b/>
          <w:bCs/>
          <w:szCs w:val="20"/>
        </w:rPr>
        <w:tab/>
      </w:r>
      <w:r>
        <w:rPr>
          <w:b/>
          <w:bCs/>
          <w:szCs w:val="20"/>
        </w:rPr>
        <w:tab/>
        <w:t xml:space="preserve">          </w:t>
      </w:r>
      <w:r>
        <w:rPr>
          <w:b/>
          <w:bCs/>
          <w:szCs w:val="20"/>
        </w:rPr>
        <w:tab/>
      </w:r>
      <w:r>
        <w:rPr>
          <w:b/>
          <w:bCs/>
          <w:szCs w:val="20"/>
        </w:rPr>
        <w:tab/>
      </w:r>
      <w:r>
        <w:rPr>
          <w:b/>
          <w:bCs/>
          <w:szCs w:val="20"/>
        </w:rPr>
        <w:tab/>
      </w:r>
      <w:r>
        <w:rPr>
          <w:b/>
          <w:bCs/>
          <w:szCs w:val="20"/>
        </w:rPr>
        <w:tab/>
        <w:t xml:space="preserve">            </w:t>
      </w:r>
      <w:proofErr w:type="spellStart"/>
      <w:r>
        <w:rPr>
          <w:b/>
          <w:bCs/>
          <w:szCs w:val="20"/>
          <w:lang w:val="en-GB"/>
        </w:rPr>
        <w:t>Verica</w:t>
      </w:r>
      <w:proofErr w:type="spellEnd"/>
      <w:r>
        <w:rPr>
          <w:b/>
          <w:bCs/>
          <w:szCs w:val="20"/>
          <w:lang w:val="en-GB"/>
        </w:rPr>
        <w:t xml:space="preserve"> </w:t>
      </w:r>
      <w:proofErr w:type="spellStart"/>
      <w:r>
        <w:rPr>
          <w:b/>
          <w:bCs/>
          <w:szCs w:val="20"/>
          <w:lang w:val="en-GB"/>
        </w:rPr>
        <w:t>Grbavec</w:t>
      </w:r>
      <w:proofErr w:type="spellEnd"/>
    </w:p>
    <w:p w:rsidR="00CD53A3" w:rsidRDefault="00CD53A3">
      <w:pPr>
        <w:pStyle w:val="BodyText2"/>
        <w:ind w:left="360" w:right="72"/>
        <w:rPr>
          <w:b/>
          <w:bCs/>
          <w:sz w:val="22"/>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b/>
          <w:bCs/>
          <w:szCs w:val="20"/>
          <w:lang w:val="en-GB"/>
        </w:rPr>
      </w:pPr>
    </w:p>
    <w:p w:rsidR="00CD53A3" w:rsidRDefault="00CD53A3">
      <w:pPr>
        <w:rPr>
          <w:lang w:val="en-GB"/>
        </w:rPr>
      </w:pPr>
    </w:p>
    <w:p w:rsidR="00CD53A3" w:rsidRDefault="00D019A3">
      <w:pPr>
        <w:ind w:firstLine="720"/>
        <w:rPr>
          <w:rFonts w:ascii="Arial" w:hAnsi="Arial" w:cs="Arial"/>
          <w:szCs w:val="20"/>
          <w:u w:val="single"/>
        </w:rPr>
      </w:pPr>
      <w:r>
        <w:rPr>
          <w:noProof/>
          <w:sz w:val="20"/>
          <w:u w:val="single"/>
        </w:rPr>
        <w:lastRenderedPageBreak/>
        <w:drawing>
          <wp:anchor distT="0" distB="0" distL="114300" distR="114300" simplePos="0" relativeHeight="251670528" behindDoc="0" locked="0" layoutInCell="1" allowOverlap="1">
            <wp:simplePos x="0" y="0"/>
            <wp:positionH relativeFrom="column">
              <wp:posOffset>-342900</wp:posOffset>
            </wp:positionH>
            <wp:positionV relativeFrom="paragraph">
              <wp:posOffset>114300</wp:posOffset>
            </wp:positionV>
            <wp:extent cx="501650" cy="685800"/>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u w:val="single"/>
        </w:rPr>
        <w:drawing>
          <wp:anchor distT="0" distB="0" distL="114300" distR="114300" simplePos="0" relativeHeight="251671552" behindDoc="0" locked="0" layoutInCell="1" allowOverlap="1">
            <wp:simplePos x="0" y="0"/>
            <wp:positionH relativeFrom="column">
              <wp:posOffset>2256155</wp:posOffset>
            </wp:positionH>
            <wp:positionV relativeFrom="paragraph">
              <wp:posOffset>114300</wp:posOffset>
            </wp:positionV>
            <wp:extent cx="583565" cy="685800"/>
            <wp:effectExtent l="0" t="0" r="6985" b="0"/>
            <wp:wrapSquare wrapText="bothSides"/>
            <wp:docPr id="67" name="Picture 6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3A3" w:rsidRDefault="00CD53A3">
      <w:pPr>
        <w:rPr>
          <w:sz w:val="22"/>
        </w:rPr>
      </w:pPr>
      <w:r>
        <w:t xml:space="preserve">   </w:t>
      </w:r>
      <w:r>
        <w:rPr>
          <w:sz w:val="22"/>
        </w:rPr>
        <w:t>REPUBLIKA HRVATSKA</w:t>
      </w:r>
    </w:p>
    <w:p w:rsidR="00CD53A3" w:rsidRDefault="00CD53A3">
      <w:pPr>
        <w:rPr>
          <w:sz w:val="22"/>
        </w:rPr>
      </w:pPr>
      <w:r>
        <w:rPr>
          <w:sz w:val="22"/>
        </w:rPr>
        <w:t xml:space="preserve"> MEĐIMURSKA ŽUPANIJA          </w:t>
      </w:r>
    </w:p>
    <w:p w:rsidR="00CD53A3" w:rsidRDefault="00CD53A3">
      <w:pPr>
        <w:rPr>
          <w:sz w:val="22"/>
        </w:rPr>
      </w:pPr>
      <w:r>
        <w:rPr>
          <w:sz w:val="22"/>
        </w:rPr>
        <w:t xml:space="preserve">    OPĆINA  DEKANOVEC </w:t>
      </w:r>
    </w:p>
    <w:p w:rsidR="00CD53A3" w:rsidRDefault="00CD53A3">
      <w:pPr>
        <w:rPr>
          <w:sz w:val="22"/>
        </w:rPr>
      </w:pPr>
      <w:r>
        <w:rPr>
          <w:sz w:val="22"/>
        </w:rPr>
        <w:t xml:space="preserve">       OPĆINSKO VIJEĆE</w:t>
      </w:r>
    </w:p>
    <w:p w:rsidR="00CD53A3" w:rsidRDefault="00CD53A3">
      <w:pPr>
        <w:rPr>
          <w:rFonts w:ascii="Arial" w:hAnsi="Arial" w:cs="Arial"/>
        </w:rPr>
      </w:pPr>
      <w:r>
        <w:t xml:space="preserve">     </w:t>
      </w:r>
      <w:r>
        <w:rPr>
          <w:sz w:val="22"/>
        </w:rPr>
        <w:t xml:space="preserve">  </w:t>
      </w:r>
    </w:p>
    <w:p w:rsidR="00CD53A3" w:rsidRDefault="00CD53A3">
      <w:pPr>
        <w:pStyle w:val="BodyText"/>
        <w:rPr>
          <w:color w:val="222222"/>
          <w:kern w:val="2"/>
          <w:lang w:eastAsia="hi-IN"/>
        </w:rPr>
      </w:pPr>
      <w:r>
        <w:rPr>
          <w:color w:val="222222"/>
        </w:rPr>
        <w:tab/>
        <w:t>Temeljem članka 56. Zakona o koncesijama (NN 143/12) te članka 31. Statuta Općine Dekanovec (“Službeni glasnik Međimurske županije”, broj 06/13), Općinsko vijeće Općine Dekanovec na 3. sjednici održanoj 21.10.2013. godine, donijelo je</w:t>
      </w:r>
    </w:p>
    <w:p w:rsidR="00CD53A3" w:rsidRDefault="00CD53A3">
      <w:pPr>
        <w:pStyle w:val="BodyText"/>
        <w:rPr>
          <w:kern w:val="2"/>
          <w:lang w:eastAsia="hi-IN"/>
        </w:rPr>
      </w:pPr>
    </w:p>
    <w:p w:rsidR="00CD53A3" w:rsidRDefault="00CD53A3">
      <w:pPr>
        <w:pStyle w:val="BodyText"/>
        <w:jc w:val="center"/>
        <w:rPr>
          <w:b/>
          <w:color w:val="222222"/>
          <w:kern w:val="2"/>
          <w:lang w:eastAsia="hi-IN"/>
        </w:rPr>
      </w:pPr>
      <w:r>
        <w:rPr>
          <w:b/>
          <w:color w:val="222222"/>
        </w:rPr>
        <w:t>PLAN</w:t>
      </w:r>
    </w:p>
    <w:p w:rsidR="00CD53A3" w:rsidRDefault="00CD53A3">
      <w:pPr>
        <w:pStyle w:val="BodyText"/>
        <w:jc w:val="center"/>
        <w:rPr>
          <w:b/>
          <w:color w:val="222222"/>
          <w:kern w:val="2"/>
          <w:lang w:eastAsia="hi-IN"/>
        </w:rPr>
      </w:pPr>
      <w:r>
        <w:rPr>
          <w:b/>
          <w:color w:val="222222"/>
        </w:rPr>
        <w:t>davanja koncesija u 2014. godini</w:t>
      </w:r>
    </w:p>
    <w:p w:rsidR="00CD53A3" w:rsidRDefault="00CD53A3">
      <w:pPr>
        <w:pStyle w:val="BodyText"/>
        <w:rPr>
          <w:kern w:val="2"/>
          <w:lang w:eastAsia="hi-IN"/>
        </w:rPr>
      </w:pPr>
    </w:p>
    <w:p w:rsidR="00CD53A3" w:rsidRDefault="00CD53A3">
      <w:pPr>
        <w:pStyle w:val="BodyText"/>
        <w:jc w:val="center"/>
        <w:rPr>
          <w:color w:val="222222"/>
          <w:kern w:val="2"/>
          <w:lang w:eastAsia="hi-IN"/>
        </w:rPr>
      </w:pPr>
      <w:r>
        <w:rPr>
          <w:b/>
          <w:color w:val="222222"/>
        </w:rPr>
        <w:t>Članak 1</w:t>
      </w:r>
      <w:r>
        <w:rPr>
          <w:color w:val="222222"/>
        </w:rPr>
        <w:t>.</w:t>
      </w:r>
    </w:p>
    <w:p w:rsidR="00CD53A3" w:rsidRDefault="00CD53A3">
      <w:pPr>
        <w:pStyle w:val="BodyText"/>
        <w:rPr>
          <w:color w:val="222222"/>
          <w:kern w:val="2"/>
          <w:lang w:eastAsia="hi-IN"/>
        </w:rPr>
      </w:pPr>
      <w:r>
        <w:rPr>
          <w:color w:val="222222"/>
        </w:rPr>
        <w:tab/>
        <w:t>U 2014. godini planira se davanje slijedećih koncesija:</w:t>
      </w:r>
    </w:p>
    <w:p w:rsidR="00CD53A3" w:rsidRDefault="00CD53A3">
      <w:pPr>
        <w:pStyle w:val="BodyText"/>
        <w:rPr>
          <w:kern w:val="2"/>
          <w:lang w:eastAsia="hi-IN"/>
        </w:rPr>
      </w:pPr>
    </w:p>
    <w:tbl>
      <w:tblPr>
        <w:tblW w:w="0" w:type="auto"/>
        <w:tblInd w:w="-16" w:type="dxa"/>
        <w:tblLayout w:type="fixed"/>
        <w:tblCellMar>
          <w:left w:w="0" w:type="dxa"/>
          <w:right w:w="0" w:type="dxa"/>
        </w:tblCellMar>
        <w:tblLook w:val="0000" w:firstRow="0" w:lastRow="0" w:firstColumn="0" w:lastColumn="0" w:noHBand="0" w:noVBand="0"/>
      </w:tblPr>
      <w:tblGrid>
        <w:gridCol w:w="2955"/>
        <w:gridCol w:w="6720"/>
      </w:tblGrid>
      <w:tr w:rsidR="00CD53A3">
        <w:tc>
          <w:tcPr>
            <w:tcW w:w="2955" w:type="dxa"/>
            <w:vAlign w:val="center"/>
          </w:tcPr>
          <w:p w:rsidR="00CD53A3" w:rsidRDefault="00CD53A3">
            <w:pPr>
              <w:pStyle w:val="Sadrajitablice"/>
              <w:snapToGrid w:val="0"/>
            </w:pPr>
            <w:r>
              <w:t>Broj koncesija koje se dodjeljuju u 2014. godini:</w:t>
            </w:r>
          </w:p>
        </w:tc>
        <w:tc>
          <w:tcPr>
            <w:tcW w:w="6720" w:type="dxa"/>
            <w:vAlign w:val="center"/>
          </w:tcPr>
          <w:p w:rsidR="00CD53A3" w:rsidRDefault="00CD53A3">
            <w:pPr>
              <w:pStyle w:val="Sadrajitablice"/>
              <w:snapToGrid w:val="0"/>
            </w:pPr>
            <w:r>
              <w:t>1</w:t>
            </w:r>
          </w:p>
        </w:tc>
      </w:tr>
      <w:tr w:rsidR="00CD53A3">
        <w:tc>
          <w:tcPr>
            <w:tcW w:w="9675" w:type="dxa"/>
            <w:gridSpan w:val="2"/>
            <w:vAlign w:val="center"/>
          </w:tcPr>
          <w:p w:rsidR="00CD53A3" w:rsidRDefault="00CD53A3">
            <w:pPr>
              <w:pStyle w:val="Sadrajitablice"/>
              <w:snapToGrid w:val="0"/>
              <w:rPr>
                <w:b/>
                <w:bCs/>
              </w:rPr>
            </w:pPr>
          </w:p>
        </w:tc>
      </w:tr>
      <w:tr w:rsidR="00CD53A3">
        <w:tc>
          <w:tcPr>
            <w:tcW w:w="9675" w:type="dxa"/>
            <w:gridSpan w:val="2"/>
            <w:vAlign w:val="center"/>
          </w:tcPr>
          <w:p w:rsidR="00CD53A3" w:rsidRDefault="00CD53A3">
            <w:pPr>
              <w:pStyle w:val="Sadrajitablice"/>
              <w:snapToGrid w:val="0"/>
              <w:rPr>
                <w:rFonts w:eastAsia="Arial" w:cs="Arial"/>
                <w:b/>
                <w:bCs/>
              </w:rPr>
            </w:pPr>
          </w:p>
        </w:tc>
      </w:tr>
      <w:tr w:rsidR="00CD53A3">
        <w:tc>
          <w:tcPr>
            <w:tcW w:w="9675" w:type="dxa"/>
            <w:gridSpan w:val="2"/>
            <w:vAlign w:val="center"/>
          </w:tcPr>
          <w:p w:rsidR="00CD53A3" w:rsidRDefault="00CD53A3">
            <w:pPr>
              <w:pStyle w:val="Sadrajitablice"/>
              <w:snapToGrid w:val="0"/>
              <w:rPr>
                <w:rFonts w:eastAsia="Arial" w:cs="Arial"/>
                <w:b/>
                <w:bCs/>
              </w:rPr>
            </w:pPr>
            <w:r>
              <w:rPr>
                <w:rFonts w:eastAsia="Arial" w:cs="Arial"/>
                <w:b/>
                <w:bCs/>
              </w:rPr>
              <w:t>1. Koncesija za dimnjačarske poslove na području Općine Dekanovec</w:t>
            </w:r>
          </w:p>
        </w:tc>
      </w:tr>
      <w:tr w:rsidR="00CD53A3">
        <w:tc>
          <w:tcPr>
            <w:tcW w:w="2955" w:type="dxa"/>
            <w:vAlign w:val="center"/>
          </w:tcPr>
          <w:p w:rsidR="00CD53A3" w:rsidRDefault="00CD53A3">
            <w:pPr>
              <w:pStyle w:val="Sadrajitablice"/>
              <w:snapToGrid w:val="0"/>
            </w:pPr>
            <w:r>
              <w:t>Vrsta koncesije:</w:t>
            </w:r>
          </w:p>
        </w:tc>
        <w:tc>
          <w:tcPr>
            <w:tcW w:w="6720" w:type="dxa"/>
            <w:vAlign w:val="center"/>
          </w:tcPr>
          <w:p w:rsidR="00CD53A3" w:rsidRDefault="00CD53A3">
            <w:pPr>
              <w:pStyle w:val="Sadrajitablice"/>
              <w:snapToGrid w:val="0"/>
              <w:rPr>
                <w:rFonts w:eastAsia="Arial" w:cs="Arial"/>
              </w:rPr>
            </w:pPr>
            <w:r>
              <w:rPr>
                <w:rFonts w:eastAsia="Arial" w:cs="Arial"/>
              </w:rPr>
              <w:t>Koncesija za dimnjačarske poslove na području Općine Dekanovec</w:t>
            </w:r>
          </w:p>
        </w:tc>
      </w:tr>
      <w:tr w:rsidR="00CD53A3">
        <w:tc>
          <w:tcPr>
            <w:tcW w:w="2955" w:type="dxa"/>
            <w:vAlign w:val="center"/>
          </w:tcPr>
          <w:p w:rsidR="00CD53A3" w:rsidRDefault="00CD53A3">
            <w:pPr>
              <w:pStyle w:val="Sadrajitablice"/>
              <w:snapToGrid w:val="0"/>
            </w:pPr>
            <w:r>
              <w:t>Rok na koji se daje koncesija:</w:t>
            </w:r>
          </w:p>
        </w:tc>
        <w:tc>
          <w:tcPr>
            <w:tcW w:w="6720" w:type="dxa"/>
            <w:vAlign w:val="center"/>
          </w:tcPr>
          <w:p w:rsidR="00CD53A3" w:rsidRDefault="00CD53A3">
            <w:pPr>
              <w:pStyle w:val="Sadrajitablice"/>
              <w:snapToGrid w:val="0"/>
            </w:pPr>
            <w:r>
              <w:t>5 godina počevši od 15.05.2014. do 14.05.2019. godine</w:t>
            </w:r>
          </w:p>
        </w:tc>
      </w:tr>
      <w:tr w:rsidR="00CD53A3">
        <w:tc>
          <w:tcPr>
            <w:tcW w:w="2955" w:type="dxa"/>
            <w:vAlign w:val="center"/>
          </w:tcPr>
          <w:p w:rsidR="00CD53A3" w:rsidRDefault="00CD53A3">
            <w:pPr>
              <w:pStyle w:val="Sadrajitablice"/>
              <w:snapToGrid w:val="0"/>
            </w:pPr>
            <w:r>
              <w:t>Pravna osnova za davanje koncesija:</w:t>
            </w:r>
          </w:p>
        </w:tc>
        <w:tc>
          <w:tcPr>
            <w:tcW w:w="6720" w:type="dxa"/>
            <w:vAlign w:val="center"/>
          </w:tcPr>
          <w:p w:rsidR="00CD53A3" w:rsidRDefault="00CD53A3">
            <w:pPr>
              <w:pStyle w:val="Sadrajitablice"/>
              <w:snapToGrid w:val="0"/>
              <w:rPr>
                <w:color w:val="000000"/>
              </w:rPr>
            </w:pPr>
            <w:r>
              <w:t>čl. 3. st. 1. toč.10. i st.11. u vezi sa čl. 11. st.1. Zakona o komunalnom gospodarstvu (NN</w:t>
            </w:r>
            <w:r>
              <w:rPr>
                <w:color w:val="000000"/>
              </w:rPr>
              <w:t xml:space="preserve"> 36/95, 70/97, 128/99, 57/00, 129/00, 59/01, 26/03, 82/04, 110/04, 178/04, 38/09, 79/09, 153/09, 49/11, 84/11, 90/11, 144/12)</w:t>
            </w:r>
          </w:p>
        </w:tc>
      </w:tr>
      <w:tr w:rsidR="00CD53A3">
        <w:tc>
          <w:tcPr>
            <w:tcW w:w="2955" w:type="dxa"/>
            <w:vAlign w:val="center"/>
          </w:tcPr>
          <w:p w:rsidR="00CD53A3" w:rsidRDefault="00CD53A3">
            <w:pPr>
              <w:pStyle w:val="Sadrajitablice"/>
              <w:snapToGrid w:val="0"/>
            </w:pPr>
            <w:r>
              <w:t>Procijenjena početna godišnja naknada za koncesiju:</w:t>
            </w:r>
          </w:p>
        </w:tc>
        <w:tc>
          <w:tcPr>
            <w:tcW w:w="6720" w:type="dxa"/>
            <w:vAlign w:val="center"/>
          </w:tcPr>
          <w:p w:rsidR="00CD53A3" w:rsidRDefault="00CD53A3">
            <w:pPr>
              <w:pStyle w:val="Sadrajitablice"/>
              <w:snapToGrid w:val="0"/>
              <w:rPr>
                <w:rFonts w:eastAsia="Arial" w:cs="Arial"/>
              </w:rPr>
            </w:pPr>
            <w:r>
              <w:rPr>
                <w:rFonts w:eastAsia="Arial" w:cs="Arial"/>
              </w:rPr>
              <w:t>4.500,00 kn</w:t>
            </w:r>
          </w:p>
        </w:tc>
      </w:tr>
    </w:tbl>
    <w:p w:rsidR="00CD53A3" w:rsidRDefault="00CD53A3">
      <w:pPr>
        <w:pStyle w:val="BodyText"/>
        <w:jc w:val="center"/>
        <w:rPr>
          <w:b/>
          <w:color w:val="222222"/>
          <w:kern w:val="2"/>
          <w:lang w:eastAsia="hi-IN"/>
        </w:rPr>
      </w:pPr>
    </w:p>
    <w:p w:rsidR="00CD53A3" w:rsidRDefault="00CD53A3">
      <w:pPr>
        <w:pStyle w:val="BodyText"/>
        <w:jc w:val="center"/>
        <w:rPr>
          <w:color w:val="222222"/>
          <w:kern w:val="2"/>
          <w:lang w:eastAsia="hi-IN"/>
        </w:rPr>
      </w:pPr>
      <w:r>
        <w:rPr>
          <w:b/>
          <w:color w:val="222222"/>
        </w:rPr>
        <w:t>Članak 2</w:t>
      </w:r>
      <w:r>
        <w:rPr>
          <w:color w:val="222222"/>
        </w:rPr>
        <w:t>.</w:t>
      </w:r>
    </w:p>
    <w:p w:rsidR="00CD53A3" w:rsidRDefault="00CD53A3">
      <w:pPr>
        <w:pStyle w:val="BodyText"/>
        <w:rPr>
          <w:kern w:val="2"/>
          <w:lang w:eastAsia="hi-IN"/>
        </w:rPr>
      </w:pPr>
    </w:p>
    <w:p w:rsidR="00CD53A3" w:rsidRDefault="00CD53A3">
      <w:pPr>
        <w:pStyle w:val="BodyText"/>
        <w:rPr>
          <w:kern w:val="2"/>
          <w:lang w:eastAsia="hi-IN"/>
        </w:rPr>
      </w:pPr>
      <w:r>
        <w:tab/>
        <w:t>U 2014. godini istječe jedan ugovor o koncesiji:</w:t>
      </w:r>
    </w:p>
    <w:p w:rsidR="00CD53A3" w:rsidRDefault="00CD53A3">
      <w:pPr>
        <w:pStyle w:val="BodyText"/>
        <w:rPr>
          <w:kern w:val="2"/>
          <w:lang w:eastAsia="hi-I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70"/>
        <w:gridCol w:w="3184"/>
        <w:gridCol w:w="1927"/>
        <w:gridCol w:w="1928"/>
        <w:gridCol w:w="1935"/>
      </w:tblGrid>
      <w:tr w:rsidR="00CD53A3">
        <w:tc>
          <w:tcPr>
            <w:tcW w:w="670" w:type="dxa"/>
            <w:tcBorders>
              <w:top w:val="single" w:sz="2" w:space="0" w:color="000000"/>
              <w:left w:val="single" w:sz="2" w:space="0" w:color="000000"/>
              <w:bottom w:val="single" w:sz="2" w:space="0" w:color="000000"/>
              <w:right w:val="nil"/>
            </w:tcBorders>
            <w:shd w:val="clear" w:color="auto" w:fill="E6E6FF"/>
            <w:vAlign w:val="center"/>
          </w:tcPr>
          <w:p w:rsidR="00CD53A3" w:rsidRDefault="00CD53A3">
            <w:pPr>
              <w:pStyle w:val="Sadrajitablice"/>
              <w:snapToGrid w:val="0"/>
              <w:jc w:val="center"/>
              <w:textAlignment w:val="center"/>
              <w:rPr>
                <w:b/>
                <w:bCs/>
              </w:rPr>
            </w:pPr>
            <w:r>
              <w:rPr>
                <w:b/>
                <w:bCs/>
              </w:rPr>
              <w:t>R.br.</w:t>
            </w:r>
          </w:p>
        </w:tc>
        <w:tc>
          <w:tcPr>
            <w:tcW w:w="3184" w:type="dxa"/>
            <w:tcBorders>
              <w:top w:val="single" w:sz="2" w:space="0" w:color="000000"/>
              <w:left w:val="single" w:sz="2" w:space="0" w:color="000000"/>
              <w:bottom w:val="single" w:sz="2" w:space="0" w:color="000000"/>
              <w:right w:val="nil"/>
            </w:tcBorders>
            <w:shd w:val="clear" w:color="auto" w:fill="E6E6FF"/>
            <w:vAlign w:val="center"/>
          </w:tcPr>
          <w:p w:rsidR="00CD53A3" w:rsidRDefault="00CD53A3">
            <w:pPr>
              <w:pStyle w:val="Sadrajitablice"/>
              <w:snapToGrid w:val="0"/>
              <w:jc w:val="center"/>
              <w:textAlignment w:val="center"/>
              <w:rPr>
                <w:b/>
                <w:bCs/>
              </w:rPr>
            </w:pPr>
            <w:r>
              <w:rPr>
                <w:b/>
                <w:bCs/>
              </w:rPr>
              <w:t>Naziv koncesije</w:t>
            </w:r>
          </w:p>
        </w:tc>
        <w:tc>
          <w:tcPr>
            <w:tcW w:w="1927" w:type="dxa"/>
            <w:tcBorders>
              <w:top w:val="single" w:sz="2" w:space="0" w:color="000000"/>
              <w:left w:val="single" w:sz="2" w:space="0" w:color="000000"/>
              <w:bottom w:val="single" w:sz="2" w:space="0" w:color="000000"/>
              <w:right w:val="nil"/>
            </w:tcBorders>
            <w:shd w:val="clear" w:color="auto" w:fill="E6E6FF"/>
            <w:vAlign w:val="center"/>
          </w:tcPr>
          <w:p w:rsidR="00CD53A3" w:rsidRDefault="00CD53A3">
            <w:pPr>
              <w:pStyle w:val="Sadrajitablice"/>
              <w:snapToGrid w:val="0"/>
              <w:jc w:val="center"/>
              <w:textAlignment w:val="center"/>
              <w:rPr>
                <w:b/>
                <w:bCs/>
              </w:rPr>
            </w:pPr>
            <w:r>
              <w:rPr>
                <w:b/>
                <w:bCs/>
              </w:rPr>
              <w:t>Koncesionar</w:t>
            </w:r>
          </w:p>
        </w:tc>
        <w:tc>
          <w:tcPr>
            <w:tcW w:w="1928" w:type="dxa"/>
            <w:tcBorders>
              <w:top w:val="single" w:sz="2" w:space="0" w:color="000000"/>
              <w:left w:val="single" w:sz="2" w:space="0" w:color="000000"/>
              <w:bottom w:val="single" w:sz="2" w:space="0" w:color="000000"/>
              <w:right w:val="nil"/>
            </w:tcBorders>
            <w:shd w:val="clear" w:color="auto" w:fill="E6E6FF"/>
            <w:vAlign w:val="center"/>
          </w:tcPr>
          <w:p w:rsidR="00CD53A3" w:rsidRDefault="00CD53A3">
            <w:pPr>
              <w:pStyle w:val="Sadrajitablice"/>
              <w:snapToGrid w:val="0"/>
              <w:jc w:val="center"/>
              <w:textAlignment w:val="center"/>
              <w:rPr>
                <w:b/>
                <w:bCs/>
              </w:rPr>
            </w:pPr>
            <w:r>
              <w:rPr>
                <w:b/>
                <w:bCs/>
              </w:rPr>
              <w:t>Datum sklapanja ugovora</w:t>
            </w:r>
          </w:p>
        </w:tc>
        <w:tc>
          <w:tcPr>
            <w:tcW w:w="1935" w:type="dxa"/>
            <w:tcBorders>
              <w:top w:val="single" w:sz="2" w:space="0" w:color="000000"/>
              <w:left w:val="single" w:sz="2" w:space="0" w:color="000000"/>
              <w:bottom w:val="single" w:sz="2" w:space="0" w:color="000000"/>
              <w:right w:val="single" w:sz="2" w:space="0" w:color="000000"/>
            </w:tcBorders>
            <w:shd w:val="clear" w:color="auto" w:fill="E6E6FF"/>
            <w:vAlign w:val="center"/>
          </w:tcPr>
          <w:p w:rsidR="00CD53A3" w:rsidRDefault="00CD53A3">
            <w:pPr>
              <w:pStyle w:val="Sadrajitablice"/>
              <w:snapToGrid w:val="0"/>
              <w:jc w:val="center"/>
              <w:textAlignment w:val="center"/>
              <w:rPr>
                <w:b/>
                <w:bCs/>
              </w:rPr>
            </w:pPr>
            <w:r>
              <w:rPr>
                <w:b/>
                <w:bCs/>
              </w:rPr>
              <w:t>Datum isteka ugovora</w:t>
            </w:r>
          </w:p>
        </w:tc>
      </w:tr>
      <w:tr w:rsidR="00CD53A3">
        <w:tc>
          <w:tcPr>
            <w:tcW w:w="670" w:type="dxa"/>
            <w:tcBorders>
              <w:top w:val="nil"/>
              <w:left w:val="single" w:sz="2" w:space="0" w:color="000000"/>
              <w:bottom w:val="single" w:sz="2" w:space="0" w:color="000000"/>
              <w:right w:val="nil"/>
            </w:tcBorders>
            <w:vAlign w:val="center"/>
          </w:tcPr>
          <w:p w:rsidR="00CD53A3" w:rsidRDefault="00CD53A3">
            <w:pPr>
              <w:pStyle w:val="Sadrajitablice"/>
              <w:snapToGrid w:val="0"/>
              <w:jc w:val="center"/>
            </w:pPr>
            <w:r>
              <w:t>1.</w:t>
            </w:r>
          </w:p>
        </w:tc>
        <w:tc>
          <w:tcPr>
            <w:tcW w:w="3184" w:type="dxa"/>
            <w:tcBorders>
              <w:top w:val="nil"/>
              <w:left w:val="single" w:sz="2" w:space="0" w:color="000000"/>
              <w:bottom w:val="single" w:sz="2" w:space="0" w:color="000000"/>
              <w:right w:val="nil"/>
            </w:tcBorders>
            <w:vAlign w:val="center"/>
          </w:tcPr>
          <w:p w:rsidR="00CD53A3" w:rsidRDefault="00CD53A3">
            <w:pPr>
              <w:pStyle w:val="Sadrajitablice"/>
              <w:snapToGrid w:val="0"/>
              <w:jc w:val="center"/>
            </w:pPr>
            <w:r>
              <w:t>Koncesija za dimnjačarske poslove</w:t>
            </w:r>
          </w:p>
        </w:tc>
        <w:tc>
          <w:tcPr>
            <w:tcW w:w="1927" w:type="dxa"/>
            <w:tcBorders>
              <w:top w:val="nil"/>
              <w:left w:val="single" w:sz="2" w:space="0" w:color="000000"/>
              <w:bottom w:val="single" w:sz="2" w:space="0" w:color="000000"/>
              <w:right w:val="nil"/>
            </w:tcBorders>
            <w:vAlign w:val="center"/>
          </w:tcPr>
          <w:p w:rsidR="00CD53A3" w:rsidRDefault="00CD53A3">
            <w:pPr>
              <w:pStyle w:val="Sadrajitablice"/>
              <w:jc w:val="center"/>
            </w:pPr>
            <w:r>
              <w:t>Dimnjačarski obrt Zdravko Zver, Strahoninec, Ivana Hižmana 12</w:t>
            </w:r>
          </w:p>
        </w:tc>
        <w:tc>
          <w:tcPr>
            <w:tcW w:w="1928" w:type="dxa"/>
            <w:tcBorders>
              <w:top w:val="nil"/>
              <w:left w:val="single" w:sz="2" w:space="0" w:color="000000"/>
              <w:bottom w:val="single" w:sz="2" w:space="0" w:color="000000"/>
              <w:right w:val="nil"/>
            </w:tcBorders>
            <w:vAlign w:val="center"/>
          </w:tcPr>
          <w:p w:rsidR="00CD53A3" w:rsidRDefault="00CD53A3">
            <w:pPr>
              <w:pStyle w:val="Sadrajitablice"/>
              <w:snapToGrid w:val="0"/>
              <w:jc w:val="center"/>
            </w:pPr>
            <w:r>
              <w:t>15.05.2009.</w:t>
            </w:r>
          </w:p>
        </w:tc>
        <w:tc>
          <w:tcPr>
            <w:tcW w:w="1935" w:type="dxa"/>
            <w:tcBorders>
              <w:top w:val="nil"/>
              <w:left w:val="single" w:sz="2" w:space="0" w:color="000000"/>
              <w:bottom w:val="single" w:sz="2" w:space="0" w:color="000000"/>
              <w:right w:val="single" w:sz="2" w:space="0" w:color="000000"/>
            </w:tcBorders>
            <w:vAlign w:val="center"/>
          </w:tcPr>
          <w:p w:rsidR="00CD53A3" w:rsidRDefault="00CD53A3">
            <w:pPr>
              <w:pStyle w:val="Sadrajitablice"/>
              <w:snapToGrid w:val="0"/>
              <w:jc w:val="center"/>
            </w:pPr>
            <w:r>
              <w:t>14.05.2014.</w:t>
            </w:r>
          </w:p>
        </w:tc>
      </w:tr>
    </w:tbl>
    <w:p w:rsidR="00CD53A3" w:rsidRDefault="00CD53A3">
      <w:pPr>
        <w:pStyle w:val="BodyText"/>
        <w:jc w:val="center"/>
        <w:rPr>
          <w:b/>
          <w:color w:val="222222"/>
          <w:kern w:val="2"/>
          <w:lang w:eastAsia="hi-IN"/>
        </w:rPr>
      </w:pPr>
    </w:p>
    <w:p w:rsidR="00CD53A3" w:rsidRDefault="00CD53A3">
      <w:pPr>
        <w:pStyle w:val="BodyText"/>
        <w:jc w:val="center"/>
        <w:rPr>
          <w:b/>
          <w:color w:val="222222"/>
          <w:kern w:val="2"/>
          <w:lang w:eastAsia="hi-IN"/>
        </w:rPr>
      </w:pPr>
      <w:r>
        <w:rPr>
          <w:b/>
          <w:color w:val="222222"/>
        </w:rPr>
        <w:t>Članak 3.</w:t>
      </w:r>
    </w:p>
    <w:p w:rsidR="00CD53A3" w:rsidRDefault="00CD53A3">
      <w:pPr>
        <w:pStyle w:val="BodyText"/>
        <w:rPr>
          <w:color w:val="222222"/>
          <w:kern w:val="2"/>
          <w:lang w:eastAsia="hi-IN"/>
        </w:rPr>
      </w:pPr>
      <w:r>
        <w:rPr>
          <w:color w:val="222222"/>
        </w:rPr>
        <w:tab/>
        <w:t>Ovlašćuje se Općinski načelnik na provedbu ovog Plana.</w:t>
      </w:r>
    </w:p>
    <w:p w:rsidR="00CD53A3" w:rsidRDefault="00CD53A3">
      <w:pPr>
        <w:pStyle w:val="BodyText"/>
        <w:rPr>
          <w:kern w:val="2"/>
          <w:lang w:eastAsia="hi-IN"/>
        </w:rPr>
      </w:pPr>
    </w:p>
    <w:p w:rsidR="00CD53A3" w:rsidRDefault="00CD53A3">
      <w:pPr>
        <w:pStyle w:val="BodyText"/>
        <w:jc w:val="center"/>
        <w:rPr>
          <w:b/>
          <w:color w:val="222222"/>
          <w:kern w:val="2"/>
          <w:lang w:eastAsia="hi-IN"/>
        </w:rPr>
      </w:pPr>
      <w:r>
        <w:rPr>
          <w:b/>
          <w:color w:val="222222"/>
        </w:rPr>
        <w:t>Članak 4.</w:t>
      </w:r>
    </w:p>
    <w:p w:rsidR="00CD53A3" w:rsidRDefault="00CD53A3">
      <w:pPr>
        <w:pStyle w:val="BodyText"/>
        <w:rPr>
          <w:color w:val="222222"/>
          <w:kern w:val="2"/>
          <w:lang w:eastAsia="hi-IN"/>
        </w:rPr>
      </w:pPr>
      <w:r>
        <w:rPr>
          <w:color w:val="222222"/>
        </w:rPr>
        <w:tab/>
        <w:t>Ova odluka stupa na snagu osam dana od dana objave u «Službenom glasniku Međimurske županije».</w:t>
      </w:r>
    </w:p>
    <w:p w:rsidR="00CD53A3" w:rsidRDefault="00CD53A3">
      <w:pPr>
        <w:pStyle w:val="BodyText"/>
        <w:jc w:val="center"/>
        <w:rPr>
          <w:b/>
          <w:bCs/>
          <w:color w:val="222222"/>
          <w:kern w:val="2"/>
          <w:lang w:eastAsia="hi-IN"/>
        </w:rPr>
      </w:pPr>
      <w:r>
        <w:rPr>
          <w:b/>
          <w:bCs/>
          <w:color w:val="222222"/>
        </w:rPr>
        <w:t>OPĆINSKO VIJEĆE OPĆINE DEKANOVEC</w:t>
      </w:r>
    </w:p>
    <w:p w:rsidR="00CD53A3" w:rsidRDefault="00CD53A3">
      <w:pPr>
        <w:pStyle w:val="BodyText"/>
        <w:rPr>
          <w:kern w:val="2"/>
          <w:lang w:eastAsia="hi-IN"/>
        </w:rPr>
      </w:pPr>
    </w:p>
    <w:p w:rsidR="00CD53A3" w:rsidRDefault="00CD53A3">
      <w:pPr>
        <w:widowControl w:val="0"/>
        <w:suppressAutoHyphens/>
        <w:rPr>
          <w:kern w:val="2"/>
          <w:lang w:eastAsia="hi-IN"/>
        </w:rPr>
      </w:pPr>
      <w:r>
        <w:rPr>
          <w:lang w:val="de-DE"/>
        </w:rPr>
        <w:t>Klasa</w:t>
      </w:r>
      <w:r>
        <w:t>: 021-05/13-01/31</w:t>
      </w:r>
    </w:p>
    <w:p w:rsidR="00CD53A3" w:rsidRDefault="00CD53A3">
      <w:pPr>
        <w:widowControl w:val="0"/>
        <w:suppressAutoHyphens/>
        <w:rPr>
          <w:kern w:val="2"/>
          <w:lang w:eastAsia="hi-IN"/>
        </w:rPr>
      </w:pPr>
      <w:r>
        <w:rPr>
          <w:lang w:val="de-DE"/>
        </w:rPr>
        <w:t>Urbroj</w:t>
      </w:r>
      <w:r>
        <w:t>: 2109/20-13-01</w:t>
      </w:r>
    </w:p>
    <w:p w:rsidR="00CD53A3" w:rsidRDefault="00CD53A3">
      <w:pPr>
        <w:pStyle w:val="Footer"/>
      </w:pPr>
      <w:r>
        <w:rPr>
          <w:lang w:val="de-DE"/>
        </w:rPr>
        <w:t>Dekanovec</w:t>
      </w:r>
      <w:r>
        <w:t xml:space="preserve">, 21.10.2013. </w:t>
      </w:r>
      <w:r>
        <w:rPr>
          <w:lang w:val="de-DE"/>
        </w:rPr>
        <w:t>godine</w:t>
      </w:r>
    </w:p>
    <w:p w:rsidR="00CD53A3" w:rsidRDefault="00CD53A3">
      <w:pPr>
        <w:widowControl w:val="0"/>
        <w:suppressAutoHyphens/>
        <w:jc w:val="center"/>
        <w:rPr>
          <w:b/>
          <w:bCs/>
          <w:kern w:val="2"/>
          <w:lang w:eastAsia="hi-IN"/>
        </w:rPr>
      </w:pPr>
      <w:r>
        <w:tab/>
      </w:r>
      <w:r>
        <w:tab/>
      </w:r>
      <w:r>
        <w:tab/>
      </w:r>
      <w:r>
        <w:tab/>
      </w:r>
      <w:r>
        <w:tab/>
        <w:t xml:space="preserve">             </w:t>
      </w:r>
      <w:r>
        <w:rPr>
          <w:b/>
          <w:bCs/>
          <w:lang w:val="en-US"/>
        </w:rPr>
        <w:t>PREDSJEDNICA OP</w:t>
      </w:r>
      <w:r>
        <w:rPr>
          <w:b/>
          <w:bCs/>
        </w:rPr>
        <w:t>Ć</w:t>
      </w:r>
      <w:r>
        <w:rPr>
          <w:b/>
          <w:bCs/>
          <w:lang w:val="en-US"/>
        </w:rPr>
        <w:t>INSKOG VIJE</w:t>
      </w:r>
      <w:r>
        <w:rPr>
          <w:b/>
          <w:bCs/>
        </w:rPr>
        <w:t>Ć</w:t>
      </w:r>
      <w:r>
        <w:rPr>
          <w:b/>
          <w:bCs/>
          <w:lang w:val="en-US"/>
        </w:rPr>
        <w:t>A</w:t>
      </w:r>
    </w:p>
    <w:p w:rsidR="00CD53A3" w:rsidRDefault="00CD53A3">
      <w:pPr>
        <w:widowControl w:val="0"/>
        <w:suppressAutoHyphens/>
        <w:rPr>
          <w:b/>
          <w:bCs/>
          <w:kern w:val="2"/>
          <w:lang w:eastAsia="hi-IN"/>
        </w:rPr>
      </w:pPr>
      <w:r>
        <w:rPr>
          <w:b/>
          <w:bCs/>
        </w:rPr>
        <w:tab/>
      </w:r>
      <w:r>
        <w:rPr>
          <w:b/>
          <w:bCs/>
        </w:rPr>
        <w:tab/>
      </w:r>
      <w:r>
        <w:rPr>
          <w:b/>
          <w:bCs/>
        </w:rPr>
        <w:tab/>
      </w:r>
      <w:r>
        <w:rPr>
          <w:b/>
          <w:bCs/>
        </w:rPr>
        <w:tab/>
        <w:t xml:space="preserve">                                                    Verica Grbavec</w:t>
      </w:r>
    </w:p>
    <w:p w:rsidR="00CD53A3" w:rsidRDefault="00CD53A3"/>
    <w:sectPr w:rsidR="00CD53A3">
      <w:pgSz w:w="11906" w:h="16838"/>
      <w:pgMar w:top="540" w:right="566" w:bottom="54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567"/>
        </w:tabs>
        <w:ind w:left="851" w:hanging="360"/>
      </w:pPr>
    </w:lvl>
  </w:abstractNum>
  <w:abstractNum w:abstractNumId="1">
    <w:nsid w:val="00000002"/>
    <w:multiLevelType w:val="singleLevel"/>
    <w:tmpl w:val="00000002"/>
    <w:name w:val="WW8Num2"/>
    <w:lvl w:ilvl="0">
      <w:start w:val="1"/>
      <w:numFmt w:val="decimal"/>
      <w:lvlText w:val="%1."/>
      <w:lvlJc w:val="left"/>
      <w:pPr>
        <w:tabs>
          <w:tab w:val="num" w:pos="567"/>
        </w:tabs>
        <w:ind w:left="851" w:hanging="360"/>
      </w:pPr>
    </w:lvl>
  </w:abstractNum>
  <w:abstractNum w:abstractNumId="2">
    <w:nsid w:val="00000003"/>
    <w:multiLevelType w:val="singleLevel"/>
    <w:tmpl w:val="00000003"/>
    <w:name w:val="WW8Num3"/>
    <w:lvl w:ilvl="0">
      <w:start w:val="1"/>
      <w:numFmt w:val="decimal"/>
      <w:lvlText w:val="%1."/>
      <w:lvlJc w:val="left"/>
      <w:pPr>
        <w:tabs>
          <w:tab w:val="num" w:pos="567"/>
        </w:tabs>
        <w:ind w:left="851" w:hanging="360"/>
      </w:pPr>
    </w:lvl>
  </w:abstractNum>
  <w:abstractNum w:abstractNumId="3">
    <w:nsid w:val="00000004"/>
    <w:multiLevelType w:val="singleLevel"/>
    <w:tmpl w:val="00000004"/>
    <w:name w:val="WW8Num4"/>
    <w:lvl w:ilvl="0">
      <w:start w:val="1"/>
      <w:numFmt w:val="decimal"/>
      <w:lvlText w:val="%1."/>
      <w:lvlJc w:val="left"/>
      <w:pPr>
        <w:tabs>
          <w:tab w:val="num" w:pos="567"/>
        </w:tabs>
        <w:ind w:left="851" w:hanging="360"/>
      </w:pPr>
    </w:lvl>
  </w:abstractNum>
  <w:abstractNum w:abstractNumId="4">
    <w:nsid w:val="00000005"/>
    <w:multiLevelType w:val="singleLevel"/>
    <w:tmpl w:val="00000005"/>
    <w:name w:val="WW8Num5"/>
    <w:lvl w:ilvl="0">
      <w:start w:val="1"/>
      <w:numFmt w:val="decimal"/>
      <w:lvlText w:val="%1."/>
      <w:lvlJc w:val="left"/>
      <w:pPr>
        <w:tabs>
          <w:tab w:val="num" w:pos="567"/>
        </w:tabs>
        <w:ind w:left="851" w:hanging="360"/>
      </w:pPr>
    </w:lvl>
  </w:abstractNum>
  <w:abstractNum w:abstractNumId="5">
    <w:nsid w:val="00000006"/>
    <w:multiLevelType w:val="singleLevel"/>
    <w:tmpl w:val="00000006"/>
    <w:name w:val="WW8Num6"/>
    <w:lvl w:ilvl="0">
      <w:start w:val="1"/>
      <w:numFmt w:val="decimal"/>
      <w:lvlText w:val="%1."/>
      <w:lvlJc w:val="left"/>
      <w:pPr>
        <w:tabs>
          <w:tab w:val="num" w:pos="567"/>
        </w:tabs>
        <w:ind w:left="851" w:hanging="360"/>
      </w:pPr>
    </w:lvl>
  </w:abstractNum>
  <w:abstractNum w:abstractNumId="6">
    <w:nsid w:val="00000007"/>
    <w:multiLevelType w:val="singleLevel"/>
    <w:tmpl w:val="00000007"/>
    <w:name w:val="WW8Num7"/>
    <w:lvl w:ilvl="0">
      <w:start w:val="1"/>
      <w:numFmt w:val="decimal"/>
      <w:lvlText w:val="%1."/>
      <w:lvlJc w:val="left"/>
      <w:pPr>
        <w:tabs>
          <w:tab w:val="num" w:pos="567"/>
        </w:tabs>
        <w:ind w:left="851" w:hanging="360"/>
      </w:pPr>
    </w:lvl>
  </w:abstractNum>
  <w:abstractNum w:abstractNumId="7">
    <w:nsid w:val="00000008"/>
    <w:multiLevelType w:val="singleLevel"/>
    <w:tmpl w:val="00000008"/>
    <w:name w:val="WW8Num8"/>
    <w:lvl w:ilvl="0">
      <w:start w:val="1"/>
      <w:numFmt w:val="decimal"/>
      <w:lvlText w:val="%1."/>
      <w:lvlJc w:val="left"/>
      <w:pPr>
        <w:tabs>
          <w:tab w:val="num" w:pos="567"/>
        </w:tabs>
        <w:ind w:left="851" w:hanging="360"/>
      </w:pPr>
    </w:lvl>
  </w:abstractNum>
  <w:abstractNum w:abstractNumId="8">
    <w:nsid w:val="00000009"/>
    <w:multiLevelType w:val="singleLevel"/>
    <w:tmpl w:val="00000009"/>
    <w:name w:val="WW8Num9"/>
    <w:lvl w:ilvl="0">
      <w:start w:val="1"/>
      <w:numFmt w:val="decimal"/>
      <w:lvlText w:val="%1."/>
      <w:lvlJc w:val="left"/>
      <w:pPr>
        <w:tabs>
          <w:tab w:val="num" w:pos="567"/>
        </w:tabs>
        <w:ind w:left="851" w:hanging="360"/>
      </w:pPr>
    </w:lvl>
  </w:abstractNum>
  <w:abstractNum w:abstractNumId="9">
    <w:nsid w:val="0000000A"/>
    <w:multiLevelType w:val="singleLevel"/>
    <w:tmpl w:val="0000000A"/>
    <w:name w:val="WW8Num10"/>
    <w:lvl w:ilvl="0">
      <w:start w:val="1"/>
      <w:numFmt w:val="decimal"/>
      <w:lvlText w:val="%1."/>
      <w:lvlJc w:val="left"/>
      <w:pPr>
        <w:tabs>
          <w:tab w:val="num" w:pos="567"/>
        </w:tabs>
        <w:ind w:left="851" w:hanging="360"/>
      </w:pPr>
    </w:lvl>
  </w:abstractNum>
  <w:abstractNum w:abstractNumId="10">
    <w:nsid w:val="28033C97"/>
    <w:multiLevelType w:val="multilevel"/>
    <w:tmpl w:val="59E2B9F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nsid w:val="2A827CC2"/>
    <w:multiLevelType w:val="hybridMultilevel"/>
    <w:tmpl w:val="B0FC28A6"/>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nsid w:val="329D7563"/>
    <w:multiLevelType w:val="hybridMultilevel"/>
    <w:tmpl w:val="36723146"/>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
    <w:nsid w:val="4D5B4F0A"/>
    <w:multiLevelType w:val="hybridMultilevel"/>
    <w:tmpl w:val="0454792A"/>
    <w:lvl w:ilvl="0" w:tplc="F766C200">
      <w:numFmt w:val="bullet"/>
      <w:lvlText w:val="-"/>
      <w:lvlJc w:val="left"/>
      <w:pPr>
        <w:tabs>
          <w:tab w:val="num" w:pos="1776"/>
        </w:tabs>
        <w:ind w:left="1776" w:hanging="360"/>
      </w:pPr>
      <w:rPr>
        <w:rFonts w:ascii="Times New Roman" w:eastAsia="Times New Roman" w:hAnsi="Times New Roman" w:cs="Times New Roman" w:hint="default"/>
      </w:rPr>
    </w:lvl>
    <w:lvl w:ilvl="1" w:tplc="041A0003" w:tentative="1">
      <w:start w:val="1"/>
      <w:numFmt w:val="bullet"/>
      <w:lvlText w:val="o"/>
      <w:lvlJc w:val="left"/>
      <w:pPr>
        <w:tabs>
          <w:tab w:val="num" w:pos="2496"/>
        </w:tabs>
        <w:ind w:left="2496" w:hanging="360"/>
      </w:pPr>
      <w:rPr>
        <w:rFonts w:ascii="Courier New" w:hAnsi="Courier New" w:hint="default"/>
      </w:rPr>
    </w:lvl>
    <w:lvl w:ilvl="2" w:tplc="041A0005" w:tentative="1">
      <w:start w:val="1"/>
      <w:numFmt w:val="bullet"/>
      <w:lvlText w:val=""/>
      <w:lvlJc w:val="left"/>
      <w:pPr>
        <w:tabs>
          <w:tab w:val="num" w:pos="3216"/>
        </w:tabs>
        <w:ind w:left="3216" w:hanging="360"/>
      </w:pPr>
      <w:rPr>
        <w:rFonts w:ascii="Wingdings" w:hAnsi="Wingdings" w:hint="default"/>
      </w:rPr>
    </w:lvl>
    <w:lvl w:ilvl="3" w:tplc="041A0001" w:tentative="1">
      <w:start w:val="1"/>
      <w:numFmt w:val="bullet"/>
      <w:lvlText w:val=""/>
      <w:lvlJc w:val="left"/>
      <w:pPr>
        <w:tabs>
          <w:tab w:val="num" w:pos="3936"/>
        </w:tabs>
        <w:ind w:left="3936" w:hanging="360"/>
      </w:pPr>
      <w:rPr>
        <w:rFonts w:ascii="Symbol" w:hAnsi="Symbol" w:hint="default"/>
      </w:rPr>
    </w:lvl>
    <w:lvl w:ilvl="4" w:tplc="041A0003" w:tentative="1">
      <w:start w:val="1"/>
      <w:numFmt w:val="bullet"/>
      <w:lvlText w:val="o"/>
      <w:lvlJc w:val="left"/>
      <w:pPr>
        <w:tabs>
          <w:tab w:val="num" w:pos="4656"/>
        </w:tabs>
        <w:ind w:left="4656" w:hanging="360"/>
      </w:pPr>
      <w:rPr>
        <w:rFonts w:ascii="Courier New" w:hAnsi="Courier New" w:hint="default"/>
      </w:rPr>
    </w:lvl>
    <w:lvl w:ilvl="5" w:tplc="041A0005" w:tentative="1">
      <w:start w:val="1"/>
      <w:numFmt w:val="bullet"/>
      <w:lvlText w:val=""/>
      <w:lvlJc w:val="left"/>
      <w:pPr>
        <w:tabs>
          <w:tab w:val="num" w:pos="5376"/>
        </w:tabs>
        <w:ind w:left="5376" w:hanging="360"/>
      </w:pPr>
      <w:rPr>
        <w:rFonts w:ascii="Wingdings" w:hAnsi="Wingdings" w:hint="default"/>
      </w:rPr>
    </w:lvl>
    <w:lvl w:ilvl="6" w:tplc="041A0001" w:tentative="1">
      <w:start w:val="1"/>
      <w:numFmt w:val="bullet"/>
      <w:lvlText w:val=""/>
      <w:lvlJc w:val="left"/>
      <w:pPr>
        <w:tabs>
          <w:tab w:val="num" w:pos="6096"/>
        </w:tabs>
        <w:ind w:left="6096" w:hanging="360"/>
      </w:pPr>
      <w:rPr>
        <w:rFonts w:ascii="Symbol" w:hAnsi="Symbol" w:hint="default"/>
      </w:rPr>
    </w:lvl>
    <w:lvl w:ilvl="7" w:tplc="041A0003" w:tentative="1">
      <w:start w:val="1"/>
      <w:numFmt w:val="bullet"/>
      <w:lvlText w:val="o"/>
      <w:lvlJc w:val="left"/>
      <w:pPr>
        <w:tabs>
          <w:tab w:val="num" w:pos="6816"/>
        </w:tabs>
        <w:ind w:left="6816" w:hanging="360"/>
      </w:pPr>
      <w:rPr>
        <w:rFonts w:ascii="Courier New" w:hAnsi="Courier New" w:hint="default"/>
      </w:rPr>
    </w:lvl>
    <w:lvl w:ilvl="8" w:tplc="041A0005" w:tentative="1">
      <w:start w:val="1"/>
      <w:numFmt w:val="bullet"/>
      <w:lvlText w:val=""/>
      <w:lvlJc w:val="left"/>
      <w:pPr>
        <w:tabs>
          <w:tab w:val="num" w:pos="7536"/>
        </w:tabs>
        <w:ind w:left="7536" w:hanging="360"/>
      </w:pPr>
      <w:rPr>
        <w:rFonts w:ascii="Wingdings" w:hAnsi="Wingdings" w:hint="default"/>
      </w:rPr>
    </w:lvl>
  </w:abstractNum>
  <w:abstractNum w:abstractNumId="14">
    <w:nsid w:val="50047A3A"/>
    <w:multiLevelType w:val="hybridMultilevel"/>
    <w:tmpl w:val="C682F7A2"/>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5">
    <w:nsid w:val="56B77942"/>
    <w:multiLevelType w:val="hybridMultilevel"/>
    <w:tmpl w:val="B62093FC"/>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13"/>
  </w:num>
  <w:num w:numId="2">
    <w:abstractNumId w:val="12"/>
  </w:num>
  <w:num w:numId="3">
    <w:abstractNumId w:val="10"/>
  </w:num>
  <w:num w:numId="4">
    <w:abstractNumId w:val="11"/>
  </w:num>
  <w:num w:numId="5">
    <w:abstractNumId w:val="15"/>
  </w:num>
  <w:num w:numId="6">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ED2"/>
    <w:rsid w:val="000E2ED2"/>
    <w:rsid w:val="0019773C"/>
    <w:rsid w:val="00965D2B"/>
    <w:rsid w:val="009D49BA"/>
    <w:rsid w:val="00B24744"/>
    <w:rsid w:val="00CD53A3"/>
    <w:rsid w:val="00D019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25A3D5-8BC7-4164-93AD-8BAA9E410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b/>
      <w:bCs/>
    </w:rPr>
  </w:style>
  <w:style w:type="paragraph" w:styleId="Heading2">
    <w:name w:val="heading 2"/>
    <w:basedOn w:val="Normal"/>
    <w:next w:val="Normal"/>
    <w:qFormat/>
    <w:pPr>
      <w:keepNext/>
      <w:overflowPunct w:val="0"/>
      <w:autoSpaceDE w:val="0"/>
      <w:autoSpaceDN w:val="0"/>
      <w:adjustRightInd w:val="0"/>
      <w:jc w:val="center"/>
      <w:outlineLvl w:val="1"/>
    </w:pPr>
    <w:rPr>
      <w:rFonts w:ascii="Century" w:eastAsia="Arial Unicode MS" w:hAnsi="Century" w:cs="Arial Unicode MS"/>
      <w:szCs w:val="20"/>
      <w:lang w:val="de-DE"/>
    </w:rPr>
  </w:style>
  <w:style w:type="paragraph" w:styleId="Heading3">
    <w:name w:val="heading 3"/>
    <w:basedOn w:val="Normal"/>
    <w:next w:val="Normal"/>
    <w:qFormat/>
    <w:pPr>
      <w:keepNext/>
      <w:outlineLvl w:val="2"/>
    </w:pPr>
    <w:rPr>
      <w:b/>
      <w:bCs/>
      <w:lang w:eastAsia="en-US"/>
    </w:rPr>
  </w:style>
  <w:style w:type="paragraph" w:styleId="Heading4">
    <w:name w:val="heading 4"/>
    <w:basedOn w:val="Normal"/>
    <w:next w:val="Normal"/>
    <w:qFormat/>
    <w:pPr>
      <w:keepNext/>
      <w:jc w:val="center"/>
      <w:outlineLvl w:val="3"/>
    </w:pPr>
    <w:rPr>
      <w:b/>
      <w:bCs/>
      <w:sz w:val="32"/>
      <w:lang w:eastAsia="en-US"/>
    </w:rPr>
  </w:style>
  <w:style w:type="paragraph" w:styleId="Heading5">
    <w:name w:val="heading 5"/>
    <w:basedOn w:val="Normal"/>
    <w:next w:val="Normal"/>
    <w:qFormat/>
    <w:pPr>
      <w:keepNext/>
      <w:jc w:val="center"/>
      <w:outlineLvl w:val="4"/>
    </w:pPr>
    <w:rPr>
      <w:b/>
      <w:bCs/>
      <w:lang w:eastAsia="en-US"/>
    </w:rPr>
  </w:style>
  <w:style w:type="paragraph" w:styleId="Heading6">
    <w:name w:val="heading 6"/>
    <w:basedOn w:val="Normal"/>
    <w:next w:val="Normal"/>
    <w:qFormat/>
    <w:pPr>
      <w:keepNext/>
      <w:ind w:firstLine="720"/>
      <w:jc w:val="center"/>
      <w:outlineLvl w:val="5"/>
    </w:pPr>
    <w:rPr>
      <w:rFonts w:ascii="Arial" w:eastAsia="Arial Unicode MS" w:hAnsi="Arial" w:cs="Arial"/>
      <w:b/>
      <w:bCs/>
      <w:szCs w:val="20"/>
      <w:lang w:eastAsia="en-US"/>
    </w:rPr>
  </w:style>
  <w:style w:type="paragraph" w:styleId="Heading7">
    <w:name w:val="heading 7"/>
    <w:basedOn w:val="Normal"/>
    <w:next w:val="Normal"/>
    <w:qFormat/>
    <w:pPr>
      <w:keepNext/>
      <w:jc w:val="right"/>
      <w:outlineLvl w:val="6"/>
    </w:pPr>
    <w:rPr>
      <w:b/>
      <w:sz w:val="20"/>
    </w:rPr>
  </w:style>
  <w:style w:type="paragraph" w:styleId="Heading8">
    <w:name w:val="heading 8"/>
    <w:basedOn w:val="Normal"/>
    <w:next w:val="Normal"/>
    <w:qFormat/>
    <w:pPr>
      <w:keepNext/>
      <w:ind w:right="-288"/>
      <w:jc w:val="center"/>
      <w:outlineLvl w:val="7"/>
    </w:pPr>
    <w:rPr>
      <w:rFonts w:ascii="Arial" w:hAnsi="Arial" w:cs="Arial"/>
      <w:b/>
      <w:iCs/>
      <w:sz w:val="20"/>
      <w:lang w:eastAsia="en-US"/>
    </w:rPr>
  </w:style>
  <w:style w:type="paragraph" w:styleId="Heading9">
    <w:name w:val="heading 9"/>
    <w:basedOn w:val="Normal"/>
    <w:next w:val="Normal"/>
    <w:qFormat/>
    <w:pPr>
      <w:keepNext/>
      <w:ind w:firstLine="720"/>
      <w:jc w:val="right"/>
      <w:outlineLvl w:val="8"/>
    </w:pPr>
    <w:rPr>
      <w:rFonts w:ascii="Arial"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
    <w:name w:val="Body Text"/>
    <w:aliases w:val=" uvlaka 3,  uvlaka 2"/>
    <w:basedOn w:val="Normal"/>
    <w:semiHidden/>
    <w:pPr>
      <w:jc w:val="both"/>
    </w:pPr>
  </w:style>
  <w:style w:type="paragraph" w:styleId="BodyText3">
    <w:name w:val="Body Text 3"/>
    <w:basedOn w:val="Normal"/>
    <w:semiHidden/>
    <w:pPr>
      <w:tabs>
        <w:tab w:val="left" w:pos="284"/>
        <w:tab w:val="left" w:pos="7810"/>
        <w:tab w:val="left" w:pos="9230"/>
        <w:tab w:val="left" w:pos="9372"/>
        <w:tab w:val="left" w:pos="9514"/>
      </w:tabs>
      <w:overflowPunct w:val="0"/>
      <w:autoSpaceDE w:val="0"/>
      <w:autoSpaceDN w:val="0"/>
      <w:adjustRightInd w:val="0"/>
      <w:jc w:val="center"/>
    </w:pPr>
    <w:rPr>
      <w:rFonts w:ascii="Century" w:hAnsi="Century"/>
      <w:sz w:val="22"/>
      <w:szCs w:val="20"/>
      <w:lang w:val="de-DE"/>
    </w:rPr>
  </w:style>
  <w:style w:type="paragraph" w:styleId="Header">
    <w:name w:val="header"/>
    <w:basedOn w:val="Normal"/>
    <w:semiHidden/>
    <w:pPr>
      <w:tabs>
        <w:tab w:val="center" w:pos="4320"/>
        <w:tab w:val="right" w:pos="8640"/>
      </w:tabs>
    </w:pPr>
    <w:rPr>
      <w:szCs w:val="20"/>
      <w:lang w:val="en-US"/>
    </w:rPr>
  </w:style>
  <w:style w:type="character" w:styleId="Strong">
    <w:name w:val="Strong"/>
    <w:qFormat/>
    <w:rPr>
      <w:b/>
      <w:bCs/>
    </w:rPr>
  </w:style>
  <w:style w:type="paragraph" w:customStyle="1" w:styleId="Stil">
    <w:name w:val="Stil"/>
    <w:basedOn w:val="Normal"/>
    <w:next w:val="Normal"/>
    <w:pPr>
      <w:autoSpaceDE w:val="0"/>
      <w:autoSpaceDN w:val="0"/>
      <w:adjustRightInd w:val="0"/>
    </w:pPr>
    <w:rPr>
      <w:sz w:val="20"/>
    </w:rPr>
  </w:style>
  <w:style w:type="paragraph" w:styleId="NormalWeb">
    <w:name w:val="Normal (Web)"/>
    <w:basedOn w:val="Normal"/>
    <w:semiHidden/>
    <w:pPr>
      <w:spacing w:before="100" w:beforeAutospacing="1" w:after="100" w:afterAutospacing="1"/>
    </w:pPr>
    <w:rPr>
      <w:rFonts w:ascii="Arial" w:eastAsia="Arial Unicode MS" w:hAnsi="Arial" w:cs="Arial"/>
      <w:color w:val="000000"/>
      <w:sz w:val="12"/>
      <w:szCs w:val="12"/>
    </w:rPr>
  </w:style>
  <w:style w:type="paragraph" w:styleId="BodyTextIndent">
    <w:name w:val="Body Text Indent"/>
    <w:basedOn w:val="Normal"/>
    <w:semiHidden/>
    <w:pPr>
      <w:ind w:firstLine="708"/>
    </w:pPr>
    <w:rPr>
      <w:szCs w:val="20"/>
    </w:rPr>
  </w:style>
  <w:style w:type="paragraph" w:styleId="Footer">
    <w:name w:val="footer"/>
    <w:basedOn w:val="Normal"/>
    <w:semiHidden/>
    <w:pPr>
      <w:tabs>
        <w:tab w:val="center" w:pos="4536"/>
        <w:tab w:val="right" w:pos="9072"/>
      </w:tabs>
    </w:pPr>
  </w:style>
  <w:style w:type="paragraph" w:styleId="BodyText2">
    <w:name w:val="Body Text 2"/>
    <w:basedOn w:val="Normal"/>
    <w:semiHidden/>
    <w:pPr>
      <w:jc w:val="both"/>
    </w:pPr>
  </w:style>
  <w:style w:type="paragraph" w:customStyle="1" w:styleId="Sadrajitablice">
    <w:name w:val="Sadržaji tablice"/>
    <w:basedOn w:val="Normal"/>
    <w:pPr>
      <w:widowControl w:val="0"/>
      <w:suppressLineNumbers/>
      <w:suppressAutoHyphens/>
    </w:pPr>
    <w:rPr>
      <w:rFonts w:eastAsia="Arial Unicode MS" w:cs="Arial Unicode MS"/>
      <w:kern w:val="2"/>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4613</Words>
  <Characters>26295</Characters>
  <Application>Microsoft Office Word</Application>
  <DocSecurity>0</DocSecurity>
  <Lines>219</Lines>
  <Paragraphs>61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dc:creator>
  <cp:keywords/>
  <cp:lastModifiedBy>Robert Poljak</cp:lastModifiedBy>
  <cp:revision>3</cp:revision>
  <cp:lastPrinted>2013-10-22T07:43:00Z</cp:lastPrinted>
  <dcterms:created xsi:type="dcterms:W3CDTF">2013-10-24T09:50:00Z</dcterms:created>
  <dcterms:modified xsi:type="dcterms:W3CDTF">2013-10-24T09:51:00Z</dcterms:modified>
</cp:coreProperties>
</file>