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BE413B">
      <w:pPr>
        <w:spacing w:after="160" w:line="256" w:lineRule="auto"/>
        <w:ind w:right="-288"/>
        <w:jc w:val="right"/>
        <w:rPr>
          <w:sz w:val="22"/>
          <w:szCs w:val="22"/>
          <w:lang w:eastAsia="en-US"/>
        </w:rPr>
      </w:pPr>
      <w:r>
        <w:rPr>
          <w:sz w:val="22"/>
        </w:rPr>
        <w:t xml:space="preserve">            </w:t>
      </w:r>
    </w:p>
    <w:p w:rsidR="00000000" w:rsidRDefault="00BE413B">
      <w:pPr>
        <w:spacing w:after="160" w:line="256" w:lineRule="auto"/>
        <w:rPr>
          <w:rFonts w:ascii="Arial" w:hAnsi="Arial" w:cs="Arial"/>
          <w:sz w:val="22"/>
          <w:szCs w:val="22"/>
          <w:lang w:eastAsia="en-US"/>
        </w:rPr>
      </w:pPr>
      <w:r>
        <w:rPr>
          <w:noProof/>
          <w:sz w:val="22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69850</wp:posOffset>
            </wp:positionV>
            <wp:extent cx="583565" cy="7321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</w:t>
      </w:r>
      <w:r>
        <w:rPr>
          <w:rFonts w:ascii="Arial" w:hAnsi="Arial" w:cs="Arial"/>
          <w:sz w:val="22"/>
        </w:rPr>
        <w:t>REPUBLIKA HRVATSKA</w:t>
      </w:r>
    </w:p>
    <w:p w:rsidR="00000000" w:rsidRDefault="00BE413B">
      <w:pPr>
        <w:spacing w:after="160" w:line="256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</w:rPr>
        <w:t xml:space="preserve"> MEĐIMURSKA ŽUPANIJA          </w:t>
      </w:r>
    </w:p>
    <w:p w:rsidR="00000000" w:rsidRDefault="00BE413B">
      <w:pPr>
        <w:pStyle w:val="Header"/>
        <w:tabs>
          <w:tab w:val="clear" w:pos="4536"/>
          <w:tab w:val="clear" w:pos="9072"/>
        </w:tabs>
        <w:spacing w:after="160" w:line="256" w:lineRule="auto"/>
        <w:rPr>
          <w:rFonts w:ascii="Arial" w:hAnsi="Arial" w:cs="Arial"/>
          <w:szCs w:val="24"/>
          <w:lang w:eastAsia="hr-HR"/>
        </w:rPr>
      </w:pPr>
      <w:r>
        <w:rPr>
          <w:rFonts w:ascii="Arial" w:hAnsi="Arial" w:cs="Arial"/>
          <w:szCs w:val="24"/>
          <w:lang w:eastAsia="hr-HR"/>
        </w:rPr>
        <w:t xml:space="preserve">    OPĆINA  DEKANOVEC </w:t>
      </w:r>
    </w:p>
    <w:p w:rsidR="00000000" w:rsidRDefault="00BE413B">
      <w:pPr>
        <w:pStyle w:val="Header"/>
        <w:tabs>
          <w:tab w:val="left" w:pos="708"/>
        </w:tabs>
        <w:spacing w:after="160" w:line="256" w:lineRule="auto"/>
        <w:rPr>
          <w:rFonts w:ascii="Times New Roman" w:hAnsi="Times New Roman"/>
        </w:rPr>
      </w:pPr>
      <w:r>
        <w:rPr>
          <w:rFonts w:ascii="Arial" w:hAnsi="Arial" w:cs="Arial"/>
        </w:rPr>
        <w:t xml:space="preserve">              OPĆINSKO VIJEĆE</w:t>
      </w:r>
      <w:bookmarkStart w:id="0" w:name="_GoBack"/>
      <w:bookmarkEnd w:id="0"/>
    </w:p>
    <w:p w:rsidR="00000000" w:rsidRDefault="00BE413B">
      <w:pPr>
        <w:keepNext/>
        <w:jc w:val="both"/>
        <w:outlineLvl w:val="0"/>
        <w:rPr>
          <w:rFonts w:ascii="Arial" w:hAnsi="Arial" w:cs="Arial"/>
          <w:sz w:val="22"/>
          <w:szCs w:val="22"/>
        </w:rPr>
      </w:pPr>
    </w:p>
    <w:p w:rsidR="00000000" w:rsidRDefault="00BE413B">
      <w:pPr>
        <w:keepNext/>
        <w:jc w:val="both"/>
        <w:outlineLvl w:val="0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</w:rPr>
        <w:t>Temeljem članka 86. Zakona o prostornom uređenju ( Narodne Novine broj 153/13 ) i članka 31. Statuta Općine Dekanovec («Službeni glasn</w:t>
      </w:r>
      <w:r>
        <w:rPr>
          <w:rFonts w:ascii="Arial" w:hAnsi="Arial" w:cs="Arial"/>
          <w:sz w:val="22"/>
        </w:rPr>
        <w:t>ik Međimurske županije» broj 6/13), Općinsko vijeće Općine Dekanovec, dana 13.06.2016. godine, na svojoj 16. sjednici donijelo je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pStyle w:val="Heading5"/>
        <w:rPr>
          <w:sz w:val="22"/>
        </w:rPr>
      </w:pPr>
      <w:r>
        <w:rPr>
          <w:sz w:val="22"/>
        </w:rPr>
        <w:t>O D L U K U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 xml:space="preserve">O IZRADI IZMJENA I DOPUNA 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PROSTORNOG PLANA UREĐENJA OPĆINE DEKANOVEC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( Službeni glasnik Međimurske županije bro</w:t>
      </w:r>
      <w:r>
        <w:rPr>
          <w:rFonts w:ascii="Arial" w:hAnsi="Arial" w:cs="Arial"/>
          <w:b/>
          <w:bCs/>
          <w:sz w:val="22"/>
        </w:rPr>
        <w:t>j 3/05.)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1.</w:t>
      </w:r>
    </w:p>
    <w:p w:rsidR="00000000" w:rsidRDefault="00BE413B">
      <w:pPr>
        <w:pStyle w:val="BodyTextIndent"/>
      </w:pPr>
      <w:r>
        <w:t>Donosi se odluka o pristupanju Izmjenama i dopunama Prostornog plana uređenja Općine Dekanovec (Službeni glasnik Međimurske županije broj 3/05.) – u daljnjem tekstu Izmjene i dopune Prostornog plana.</w:t>
      </w:r>
    </w:p>
    <w:p w:rsidR="00000000" w:rsidRDefault="00BE413B">
      <w:pPr>
        <w:keepNext/>
        <w:jc w:val="both"/>
        <w:outlineLvl w:val="1"/>
        <w:rPr>
          <w:rFonts w:ascii="Arial" w:hAnsi="Arial" w:cs="Arial"/>
          <w:sz w:val="22"/>
          <w:szCs w:val="22"/>
        </w:rPr>
      </w:pPr>
    </w:p>
    <w:p w:rsidR="00000000" w:rsidRDefault="00BE413B">
      <w:pPr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PRAVNA OSNOVA I RAZLOZI ZA IZMJENU</w:t>
      </w:r>
      <w:r>
        <w:rPr>
          <w:rFonts w:ascii="Arial" w:eastAsia="SimSun" w:hAnsi="Arial" w:cs="Arial"/>
          <w:b/>
          <w:bCs/>
          <w:sz w:val="22"/>
        </w:rPr>
        <w:t xml:space="preserve"> I DOPUNU PROSTORNOG PLANA UREĐENJA OPĆINE DEKANOVEC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sz w:val="22"/>
          <w:szCs w:val="22"/>
        </w:rPr>
      </w:pP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2.</w:t>
      </w:r>
    </w:p>
    <w:p w:rsidR="00000000" w:rsidRDefault="00BE413B">
      <w:pPr>
        <w:keepNext/>
        <w:ind w:firstLine="426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Prema Zakonu o prostornom uređenju općina je nadležna za planiranje prostora, izradu i donošenje prostornih planova na svom teritoriju. Prostorni plan uređenja općine može se mijenjati i dopun</w:t>
      </w:r>
      <w:r>
        <w:rPr>
          <w:rFonts w:ascii="Arial" w:hAnsi="Arial" w:cs="Arial"/>
          <w:sz w:val="22"/>
        </w:rPr>
        <w:t>javati prema proceduri određenoj Zakonom.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Članak 3.</w:t>
      </w:r>
    </w:p>
    <w:p w:rsidR="00000000" w:rsidRDefault="00BE413B">
      <w:pPr>
        <w:keepNext/>
        <w:ind w:firstLine="426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 razdoblju od donošenja Prostornog plana Općine (2005. godine) pojavile su se okolnosti koje imaju utjecaj na korištenje i namjenu prostora. Nova saznanja i stavovi o mogućnostima provedbe važećih prost</w:t>
      </w:r>
      <w:r>
        <w:rPr>
          <w:rFonts w:ascii="Arial" w:hAnsi="Arial" w:cs="Arial"/>
          <w:sz w:val="22"/>
        </w:rPr>
        <w:t>ornih planova i problemi vezani uz korištenje prostora osobito za gospodarsku namjenu, inicirala su pokretanje izmjene i dopune Prostornog plana uređenja Općine. Ovom izmjenom i dopunom primijeniti će se novine iz posebnih propisa koji se odnose na prostor</w:t>
      </w:r>
      <w:r>
        <w:rPr>
          <w:rFonts w:ascii="Arial" w:hAnsi="Arial" w:cs="Arial"/>
          <w:sz w:val="22"/>
        </w:rPr>
        <w:t>no planiranje, kao i smjernice za uređenje prostora u prostornim planovima uređenja općina/gradova sadržane u Izmjenama i dopunama Prostornog plana Međimurske županije</w:t>
      </w:r>
    </w:p>
    <w:p w:rsidR="00000000" w:rsidRDefault="00BE413B">
      <w:pPr>
        <w:keepNext/>
        <w:ind w:firstLine="426"/>
        <w:jc w:val="both"/>
        <w:outlineLvl w:val="0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OBUHVAT IZMJENA I DOPUNA PLANA</w:t>
      </w: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Članak 4.</w:t>
      </w:r>
    </w:p>
    <w:p w:rsidR="00000000" w:rsidRDefault="00BE413B">
      <w:pPr>
        <w:ind w:firstLine="426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>Izmjena i dopuna Prostornog plana uređenja Op</w:t>
      </w:r>
      <w:r>
        <w:rPr>
          <w:rFonts w:ascii="Arial" w:eastAsia="SimSun" w:hAnsi="Arial" w:cs="Arial"/>
          <w:sz w:val="22"/>
        </w:rPr>
        <w:t>ćine</w:t>
      </w:r>
      <w:r>
        <w:rPr>
          <w:rFonts w:ascii="Arial" w:eastAsia="SimSun" w:hAnsi="Arial" w:cs="Arial"/>
          <w:b/>
          <w:bCs/>
          <w:sz w:val="22"/>
        </w:rPr>
        <w:t xml:space="preserve"> </w:t>
      </w:r>
      <w:r>
        <w:rPr>
          <w:rFonts w:ascii="Arial" w:eastAsia="SimSun" w:hAnsi="Arial" w:cs="Arial"/>
          <w:sz w:val="22"/>
        </w:rPr>
        <w:t>Dekanovec obuhvaća tekstualni (Obrazloženje, Odredbe za provođenje) i grafički dio Plana.</w:t>
      </w:r>
    </w:p>
    <w:p w:rsidR="00000000" w:rsidRDefault="00BE413B">
      <w:pPr>
        <w:ind w:firstLine="426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>Prostorni obuhvat izmjene i dopune odnosi se na cjelokupni prostor Općine.</w:t>
      </w:r>
    </w:p>
    <w:p w:rsidR="00000000" w:rsidRDefault="00BE413B">
      <w:pPr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OCJENA STANJA U OBUHVATU PLANA</w:t>
      </w:r>
    </w:p>
    <w:p w:rsidR="00000000" w:rsidRDefault="00BE413B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Članak 5.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Položaj Općine u Županiji, demografski proc</w:t>
      </w:r>
      <w:r>
        <w:rPr>
          <w:rFonts w:ascii="Arial" w:hAnsi="Arial" w:cs="Arial"/>
          <w:sz w:val="22"/>
        </w:rPr>
        <w:t>esi, krajobrazne karakteristike i prirodne vrijednosti prostora, okvir su za sveobuhvatni i pažljiv pristup u planiranju korištenja i namjene prostora Općine</w:t>
      </w:r>
      <w:r>
        <w:rPr>
          <w:rFonts w:ascii="Arial" w:hAnsi="Arial" w:cs="Arial"/>
          <w:b/>
          <w:bCs/>
          <w:sz w:val="22"/>
        </w:rPr>
        <w:t xml:space="preserve"> </w:t>
      </w:r>
      <w:r>
        <w:rPr>
          <w:rFonts w:ascii="Arial" w:hAnsi="Arial" w:cs="Arial"/>
          <w:sz w:val="22"/>
        </w:rPr>
        <w:t>Dekanovec.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CILJEVI IZMJENE I DOPUNE PLANA I PROGRAMSKA POLAZIŠTA PLANA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6.</w:t>
      </w:r>
    </w:p>
    <w:p w:rsidR="00000000" w:rsidRDefault="00BE413B">
      <w:pPr>
        <w:ind w:firstLine="426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>Ciljevi i pr</w:t>
      </w:r>
      <w:r>
        <w:rPr>
          <w:rFonts w:ascii="Arial" w:eastAsia="SimSun" w:hAnsi="Arial" w:cs="Arial"/>
          <w:sz w:val="22"/>
        </w:rPr>
        <w:t>ogramska polazišta izmjena i dopuna Prostornog plana su planiranje i osiguranje prostora za dugoročni razvoj Dekanovca, utvrđivanje uvjeta uređenja prostora unutar i izvan građevinskog područja naselja, a u svrhu ostvarenja kvalitetnih uvjeta za život i ra</w:t>
      </w:r>
      <w:r>
        <w:rPr>
          <w:rFonts w:ascii="Arial" w:eastAsia="SimSun" w:hAnsi="Arial" w:cs="Arial"/>
          <w:sz w:val="22"/>
        </w:rPr>
        <w:t>d stanovnika na cjelokupnom teritoriju Općine Dekanovec.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Marginalni položaj Općine Dekanovec unutar Županije, negativno demografsko kretanje jedinog naselja u Općini, uvjetuju da se razvoj Općine može očekivati temeljem inicijative lokalnog stanovništva u </w:t>
      </w:r>
      <w:r>
        <w:rPr>
          <w:rFonts w:ascii="Arial" w:hAnsi="Arial" w:cs="Arial"/>
          <w:sz w:val="22"/>
        </w:rPr>
        <w:t xml:space="preserve">sektoru poljoprivrede i turizma, koristeći prednosti koje pruža prostor visokih prirodnih vrijednosti i koristeći vrijedno poljoprivredno tlo na svom teritoriju. U tim segmentima gospodarstva treba tražiti mogućnosti za zahvate u prostoru poljoprivredne i </w:t>
      </w:r>
      <w:r>
        <w:rPr>
          <w:rFonts w:ascii="Arial" w:hAnsi="Arial" w:cs="Arial"/>
          <w:sz w:val="22"/>
        </w:rPr>
        <w:t>turističke namjene.</w:t>
      </w:r>
    </w:p>
    <w:p w:rsidR="00000000" w:rsidRDefault="00BE413B">
      <w:pPr>
        <w:jc w:val="center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7.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Izmjena i dopuna Prostornog plana odnosi se na izmjenu sadržaja Odredbi za provođenje, sadržaj kartografskih prikaza i Obrazloženja, u dijelovima koji sadrže teme za izmjenu :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Građevinsko područje naselja – utvrđivanje uređe</w:t>
      </w:r>
      <w:r>
        <w:rPr>
          <w:rFonts w:ascii="Arial" w:eastAsia="SimSun" w:hAnsi="Arial" w:cs="Arial"/>
          <w:b/>
          <w:bCs/>
          <w:sz w:val="22"/>
        </w:rPr>
        <w:t>nog i neuređenog dijela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ab/>
      </w:r>
      <w:r>
        <w:rPr>
          <w:rFonts w:ascii="Arial" w:eastAsia="SimSun" w:hAnsi="Arial" w:cs="Arial"/>
          <w:sz w:val="22"/>
        </w:rPr>
        <w:t>Temeljem zakonske obaveze potrebno je utvrditi uređeni i neuređeni dio građevinskog područja naselja, te mjere za njihovo privođenje svrsi.</w:t>
      </w:r>
    </w:p>
    <w:p w:rsidR="00000000" w:rsidRDefault="00BE413B">
      <w:pPr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 xml:space="preserve">Određivanje uvjeta uređenja prostora građevinskih područja unutar i van naselja </w:t>
      </w:r>
    </w:p>
    <w:p w:rsidR="00000000" w:rsidRDefault="00BE413B">
      <w:pPr>
        <w:ind w:firstLine="708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>Odrediti ć</w:t>
      </w:r>
      <w:r>
        <w:rPr>
          <w:rFonts w:ascii="Arial" w:eastAsia="SimSun" w:hAnsi="Arial" w:cs="Arial"/>
          <w:sz w:val="22"/>
        </w:rPr>
        <w:t>e se uvjeti za korištenje i namjenu prostora, uvjeti za uređenje i način gradnje na prostoru unutar i van građevinskih područja naselja.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Calibri"/>
          <w:sz w:val="22"/>
        </w:rPr>
        <w:tab/>
      </w:r>
      <w:r>
        <w:rPr>
          <w:rFonts w:ascii="Arial" w:eastAsia="SimSun" w:hAnsi="Arial" w:cs="Arial"/>
          <w:sz w:val="22"/>
        </w:rPr>
        <w:t>Preispitati će se mogućnosti za smještaj građevina namijenjenih poljoprivrednoj proizvodnji izvan građevinskog područj</w:t>
      </w:r>
      <w:r>
        <w:rPr>
          <w:rFonts w:ascii="Arial" w:eastAsia="SimSun" w:hAnsi="Arial" w:cs="Arial"/>
          <w:sz w:val="22"/>
        </w:rPr>
        <w:t>a naselja i građevina za uzgoj stoke unutar i izvan građevinskog područja naselja uz određivanje kriterija za njihov smještaj u odnosu na građevinsko područje naselja Dekanovec, vodeći računa o poštivanju tih udaljenosti i u odnosu na sva građevinska podru</w:t>
      </w:r>
      <w:r>
        <w:rPr>
          <w:rFonts w:ascii="Arial" w:eastAsia="SimSun" w:hAnsi="Arial" w:cs="Arial"/>
          <w:sz w:val="22"/>
        </w:rPr>
        <w:t>čja naselja susjednih općina..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ab/>
        <w:t>Odrediti će se uvjeti za uređenje prostora za građevine turističke namjene unutar i van građevinskog područja naselja, odrediti kriteriji za njihov smještaj ovisno o smještajnom kapacitetu i raspoloživim uvjetima komunalne i</w:t>
      </w:r>
      <w:r>
        <w:rPr>
          <w:rFonts w:ascii="Arial" w:eastAsia="SimSun" w:hAnsi="Arial" w:cs="Arial"/>
          <w:sz w:val="22"/>
        </w:rPr>
        <w:t>nfrastrukture.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</w:p>
    <w:p w:rsidR="00000000" w:rsidRDefault="00BE413B">
      <w:pPr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Elektronička komunikacijska infrastruktura</w:t>
      </w:r>
    </w:p>
    <w:p w:rsidR="00000000" w:rsidRDefault="00BE413B">
      <w:pPr>
        <w:ind w:firstLine="708"/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Arial"/>
          <w:sz w:val="22"/>
        </w:rPr>
        <w:t>Ovom izmjenom i dopunom utvrditi će se nadležnost Prostornog plana Međimurske županije za određivanje prostora elektroničke komunikacijske infrastrukture.</w:t>
      </w:r>
    </w:p>
    <w:p w:rsidR="00000000" w:rsidRDefault="00BE413B">
      <w:pPr>
        <w:jc w:val="both"/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Energetika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Calibri"/>
          <w:sz w:val="22"/>
        </w:rPr>
        <w:tab/>
      </w:r>
      <w:r>
        <w:rPr>
          <w:rFonts w:ascii="Arial" w:eastAsia="SimSun" w:hAnsi="Arial" w:cs="Arial"/>
          <w:sz w:val="22"/>
        </w:rPr>
        <w:t>Ovom izmjenom i dopunom Prost</w:t>
      </w:r>
      <w:r>
        <w:rPr>
          <w:rFonts w:ascii="Arial" w:eastAsia="SimSun" w:hAnsi="Arial" w:cs="Arial"/>
          <w:sz w:val="22"/>
        </w:rPr>
        <w:t>ornog plana potrebno je sagledati prostorne mogućnosti za smještaj energetskih građevina koje koriste alternativne izvore, a u skladu sa smjernicama određenim u Izmjenama  i dopunama Prostornog plana Međimurske županije.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</w:p>
    <w:p w:rsidR="00000000" w:rsidRDefault="00BE413B">
      <w:pPr>
        <w:jc w:val="both"/>
        <w:rPr>
          <w:rFonts w:ascii="Arial" w:eastAsia="SimSun" w:hAnsi="Arial" w:cs="Arial"/>
          <w:b/>
          <w:bCs/>
          <w:sz w:val="22"/>
          <w:szCs w:val="22"/>
        </w:rPr>
      </w:pPr>
      <w:r>
        <w:rPr>
          <w:rFonts w:ascii="Arial" w:eastAsia="SimSun" w:hAnsi="Arial" w:cs="Arial"/>
          <w:b/>
          <w:bCs/>
          <w:sz w:val="22"/>
        </w:rPr>
        <w:t>Zaštita prirode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  <w:r>
        <w:rPr>
          <w:rFonts w:ascii="Arial" w:eastAsia="SimSun" w:hAnsi="Arial" w:cs="Calibri"/>
          <w:sz w:val="22"/>
        </w:rPr>
        <w:tab/>
      </w:r>
      <w:r>
        <w:rPr>
          <w:rFonts w:ascii="Arial" w:eastAsia="SimSun" w:hAnsi="Arial" w:cs="Arial"/>
          <w:sz w:val="22"/>
        </w:rPr>
        <w:t>Utvrditi će se st</w:t>
      </w:r>
      <w:r>
        <w:rPr>
          <w:rFonts w:ascii="Arial" w:eastAsia="SimSun" w:hAnsi="Arial" w:cs="Arial"/>
          <w:sz w:val="22"/>
        </w:rPr>
        <w:t>anje i kategorije zaštićenih dijelova prirode na području Općine Dekanovec, prema novinama sadržanim u posebnim propisima.</w:t>
      </w:r>
    </w:p>
    <w:p w:rsidR="00000000" w:rsidRDefault="00BE413B">
      <w:pPr>
        <w:jc w:val="both"/>
        <w:rPr>
          <w:rFonts w:ascii="Arial" w:eastAsia="SimSun" w:hAnsi="Arial" w:cs="Arial"/>
          <w:sz w:val="22"/>
          <w:szCs w:val="22"/>
        </w:rPr>
      </w:pPr>
    </w:p>
    <w:p w:rsidR="00000000" w:rsidRDefault="00BE413B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Gospodarenje otpadom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Ovo poglavlje Prostornog plana potrebno je uskladiti s Planom gospodarenja otpadom u Međimurskoj županiji i s p</w:t>
      </w:r>
      <w:r>
        <w:rPr>
          <w:rFonts w:ascii="Arial" w:hAnsi="Arial" w:cs="Arial"/>
          <w:sz w:val="22"/>
        </w:rPr>
        <w:t>osebnim propisima iz područja zaštite okoliša, te odrediti uvjete za smještaj reciklažnog dvorišta ili uspostavu mobilnih reciklažnih stanica za posebni i građevinski otpad.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pStyle w:val="Heading2"/>
      </w:pPr>
      <w:r>
        <w:t>Komunalna infrastruktura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Usklađenje prometne i komunalne infrastrukture na područ</w:t>
      </w:r>
      <w:r>
        <w:rPr>
          <w:rFonts w:ascii="Arial" w:hAnsi="Arial" w:cs="Arial"/>
          <w:sz w:val="22"/>
        </w:rPr>
        <w:t>ju cijele Općine Dekanovec.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pStyle w:val="Heading2"/>
      </w:pPr>
      <w:r>
        <w:lastRenderedPageBreak/>
        <w:t>Infrastrukturni i komunalni projekti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Usklađenje Plana s aktualnim infrastrukturnim i komunalnim projektima.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VRSTA I NAČIN PRIBAVLJANJA KATASTARSKIH PLANOVA I PODLOGA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8.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Kartografski prikazi za sve faze izrade Prosto</w:t>
      </w:r>
      <w:r>
        <w:rPr>
          <w:rFonts w:ascii="Arial" w:hAnsi="Arial" w:cs="Arial"/>
          <w:sz w:val="22"/>
        </w:rPr>
        <w:t>rnog plana izraditi će se korištenjem digitalnih topografskih karata u mjerilu 1:25 000 i 1:5 000 ovjerenih od DGU.</w:t>
      </w:r>
    </w:p>
    <w:p w:rsidR="00000000" w:rsidRDefault="00BE413B">
      <w:pPr>
        <w:jc w:val="center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TIJELA I OSOBE ODREĐENE POSEBNIM PROPISIMA I DRUGI SUDIONICI IZRADE PLANA</w:t>
      </w:r>
    </w:p>
    <w:p w:rsidR="00000000" w:rsidRDefault="00BE413B">
      <w:pPr>
        <w:jc w:val="center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 9.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Tijela i osobe koji će svojim podacima, planskim smj</w:t>
      </w:r>
      <w:r>
        <w:rPr>
          <w:rFonts w:ascii="Arial" w:hAnsi="Arial" w:cs="Arial"/>
          <w:sz w:val="22"/>
        </w:rPr>
        <w:t>ernicama i propisanim dokumentima iz djelokruga svoga rada sudjelovati u izradi izmjena i dopuna Prostornog plana su:</w:t>
      </w:r>
    </w:p>
    <w:p w:rsidR="00000000" w:rsidRDefault="00BE413B">
      <w:pPr>
        <w:ind w:firstLine="567"/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Ministarstvo zaštite okoliša i prirode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Ministarstvo poljoprivrede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Agencija  za zaštitu prirode i okoliša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Ministarstvo kulture, Uprava za </w:t>
      </w:r>
      <w:r>
        <w:rPr>
          <w:rFonts w:ascii="Arial" w:hAnsi="Arial" w:cs="Arial"/>
          <w:sz w:val="22"/>
        </w:rPr>
        <w:t>zaštitu kulturne baštine, Konzervatorski odjel u Varaždinu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Hrvatske šume, Uprava šuma podružnica Koprivnica, Šumarija Čakovec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Ured državne uprave u Međimurskoj županiji, Služba za gospodarstvo i imovinsko-pravne poslove, Odjel za gospodarstvo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Međimurska žu</w:t>
      </w:r>
      <w:r>
        <w:rPr>
          <w:rFonts w:ascii="Arial" w:hAnsi="Arial" w:cs="Arial"/>
          <w:sz w:val="22"/>
        </w:rPr>
        <w:t>panija, Upravni odjel za prostorno uređenje, gradnju i zaštitu okoliša, Odsjek za zaštitu okoliša i prirode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Hrvatske vode VGI «Međimurje»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HEP Operator distributivnog  sustava d.o.o., DP Elektra Čakovec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HAKOM, Hrvatska regulatorna agencija za mrežne djelatn</w:t>
      </w:r>
      <w:r>
        <w:rPr>
          <w:rFonts w:ascii="Arial" w:hAnsi="Arial" w:cs="Arial"/>
          <w:sz w:val="22"/>
        </w:rPr>
        <w:t>osti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Javna ustanova „Međimurska priroda“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Županijska uprava za ceste Međimurske županije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Međimurske vode, d.o.o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Međimurje plin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MUP Policijska uprava Međimurska</w:t>
      </w:r>
    </w:p>
    <w:p w:rsidR="00000000" w:rsidRDefault="00BE413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Državna uprava za zaštitu i spašavanje, Područni ured za zaštitu i spašavanje Čakovec</w:t>
      </w:r>
    </w:p>
    <w:p w:rsidR="00000000" w:rsidRDefault="00BE413B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ROKOVI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</w:t>
      </w:r>
      <w:r>
        <w:rPr>
          <w:rFonts w:ascii="Arial" w:hAnsi="Arial" w:cs="Arial"/>
          <w:b/>
          <w:bCs/>
          <w:sz w:val="22"/>
        </w:rPr>
        <w:t xml:space="preserve">lanak 10. 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Nositelju izrade plana navedena tijela i osobe iz prethodnog članka, dužna su u roku od petnaest dana od zaprimljene Odluke s pozivom o dostavi zahtjeva, dostaviti zahtjeve (podatke, planske smjernice, i propisane dokumente iz djelokruga svog ra</w:t>
      </w:r>
      <w:r>
        <w:rPr>
          <w:rFonts w:ascii="Arial" w:hAnsi="Arial" w:cs="Arial"/>
          <w:sz w:val="22"/>
        </w:rPr>
        <w:t xml:space="preserve">da ) za izradu izmjena i dopuna Prostornog plana 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Plan izrade i procedura provođenja izmjena i dopuna Prostornog plana predviđa se u slijedećim etapama :</w:t>
      </w:r>
    </w:p>
    <w:p w:rsidR="00000000" w:rsidRDefault="00BE413B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izrada izmjena i dopuna Prostornog plana započeti će sklapanjem ugovora nositelja izrade i izrađivača </w:t>
      </w:r>
      <w:r>
        <w:rPr>
          <w:rFonts w:ascii="Arial" w:hAnsi="Arial" w:cs="Arial"/>
          <w:sz w:val="22"/>
        </w:rPr>
        <w:t>plana</w:t>
      </w:r>
    </w:p>
    <w:p w:rsidR="00000000" w:rsidRDefault="00BE413B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 xml:space="preserve">izrada nacrta Prostornog plana i utvrđivanje prijedloga Prostornog plana za javnu raspravu - izrada 60 dana od sklapanja ugovora </w:t>
      </w:r>
    </w:p>
    <w:p w:rsidR="00000000" w:rsidRDefault="00BE413B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javna rasprava i izrada nacrta konačnog prijedloga Prostornog plana – 40 dana</w:t>
      </w:r>
    </w:p>
    <w:p w:rsidR="00000000" w:rsidRDefault="00BE413B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utvrđivanje konačnog prijedloga Prostornog</w:t>
      </w:r>
      <w:r>
        <w:rPr>
          <w:rFonts w:ascii="Arial" w:hAnsi="Arial" w:cs="Arial"/>
          <w:sz w:val="22"/>
        </w:rPr>
        <w:t xml:space="preserve"> plana i upućivanje predstavničkom tijelu na donošenje</w:t>
      </w:r>
    </w:p>
    <w:p w:rsidR="00000000" w:rsidRDefault="00BE413B">
      <w:pPr>
        <w:ind w:left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left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rPr>
          <w:rFonts w:ascii="Arial" w:eastAsia="SimSun" w:hAnsi="Arial" w:cs="Calibri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FINANCIRANJE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 xml:space="preserve">Članak 11. 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Sredstva za financiranje izmjene i dopune Prostornog plana osigurati će se iz proračuna Općine Dekanovec.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ZAVRŠNE ODREDBE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Članak12.</w:t>
      </w:r>
    </w:p>
    <w:p w:rsidR="00000000" w:rsidRDefault="00BE413B">
      <w:pPr>
        <w:pStyle w:val="BodyTextIndent"/>
        <w:keepNext w:val="0"/>
        <w:outlineLvl w:val="9"/>
        <w:rPr>
          <w:szCs w:val="24"/>
        </w:rPr>
      </w:pPr>
      <w:r>
        <w:rPr>
          <w:szCs w:val="24"/>
        </w:rPr>
        <w:t>Ova Odluka objaviti će se u Službe</w:t>
      </w:r>
      <w:r>
        <w:rPr>
          <w:szCs w:val="24"/>
        </w:rPr>
        <w:t>nom glasniku Međimurske županije i dostaviti će se Hrvatskom zavodu za prostorni razvoj.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t>Članak13.</w:t>
      </w:r>
    </w:p>
    <w:p w:rsidR="00000000" w:rsidRDefault="00BE413B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Ova Odluka stupa na snagu osam dana od objave u Službenom glasniku Međimurske županije.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pStyle w:val="Heading4"/>
      </w:pPr>
      <w:r>
        <w:t>OPĆINSKO VIJEĆE OPĆINE DEKANOVEC</w:t>
      </w:r>
    </w:p>
    <w:p w:rsidR="00000000" w:rsidRDefault="00BE413B">
      <w:pPr>
        <w:spacing w:after="160" w:line="256" w:lineRule="auto"/>
        <w:jc w:val="center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000000" w:rsidRDefault="00BE413B">
      <w:pPr>
        <w:spacing w:after="160"/>
        <w:rPr>
          <w:rFonts w:ascii="Calibri" w:hAnsi="Calibri" w:cs="Calibri"/>
          <w:sz w:val="22"/>
          <w:szCs w:val="22"/>
          <w:lang w:eastAsia="en-US"/>
        </w:rPr>
      </w:pPr>
      <w:r>
        <w:rPr>
          <w:rFonts w:cs="Calibri"/>
          <w:sz w:val="22"/>
        </w:rPr>
        <w:t>Klasa: 021-05/16-01/05</w:t>
      </w:r>
    </w:p>
    <w:p w:rsidR="00000000" w:rsidRDefault="00BE413B">
      <w:pPr>
        <w:pStyle w:val="Header"/>
        <w:tabs>
          <w:tab w:val="left" w:pos="708"/>
        </w:tabs>
        <w:spacing w:after="160"/>
        <w:rPr>
          <w:rFonts w:cs="Calibri"/>
        </w:rPr>
      </w:pPr>
      <w:r>
        <w:rPr>
          <w:rFonts w:cs="Calibri"/>
        </w:rPr>
        <w:t>Ur.br: 210</w:t>
      </w:r>
      <w:r>
        <w:rPr>
          <w:rFonts w:cs="Calibri"/>
        </w:rPr>
        <w:t>9/20-02-16-04</w:t>
      </w:r>
    </w:p>
    <w:p w:rsidR="00000000" w:rsidRDefault="00BE413B">
      <w:pPr>
        <w:spacing w:after="160"/>
        <w:rPr>
          <w:rFonts w:ascii="Calibri" w:hAnsi="Calibri" w:cs="Calibri"/>
          <w:sz w:val="22"/>
          <w:szCs w:val="22"/>
          <w:lang w:eastAsia="en-US"/>
        </w:rPr>
      </w:pPr>
      <w:r>
        <w:rPr>
          <w:rFonts w:cs="Calibri"/>
          <w:sz w:val="22"/>
        </w:rPr>
        <w:t>Dekanovec, 13.06.2016.</w:t>
      </w:r>
    </w:p>
    <w:p w:rsidR="00000000" w:rsidRDefault="00BE413B">
      <w:pPr>
        <w:spacing w:after="160" w:line="256" w:lineRule="auto"/>
        <w:ind w:left="4248" w:firstLine="6"/>
        <w:rPr>
          <w:rFonts w:ascii="Century" w:hAnsi="Century" w:cs="Century"/>
          <w:sz w:val="22"/>
          <w:szCs w:val="18"/>
          <w:lang w:eastAsia="en-US"/>
        </w:rPr>
      </w:pPr>
    </w:p>
    <w:p w:rsidR="00000000" w:rsidRDefault="00BE413B">
      <w:pPr>
        <w:spacing w:after="160" w:line="256" w:lineRule="auto"/>
        <w:ind w:left="4248" w:firstLine="6"/>
        <w:rPr>
          <w:rFonts w:ascii="Century" w:hAnsi="Century" w:cs="Century"/>
          <w:sz w:val="22"/>
          <w:szCs w:val="18"/>
          <w:lang w:eastAsia="en-US"/>
        </w:rPr>
      </w:pPr>
    </w:p>
    <w:p w:rsidR="00000000" w:rsidRDefault="00BE413B">
      <w:pPr>
        <w:pStyle w:val="Heading3"/>
        <w:ind w:left="3600" w:right="-288" w:firstLine="720"/>
        <w:rPr>
          <w:sz w:val="22"/>
        </w:rPr>
      </w:pPr>
      <w:r>
        <w:rPr>
          <w:sz w:val="22"/>
        </w:rPr>
        <w:t>PREDSJEDNICA OPĆINSKOG VIJEĆA</w:t>
      </w:r>
    </w:p>
    <w:p w:rsidR="00000000" w:rsidRDefault="00BE413B">
      <w:pPr>
        <w:pStyle w:val="Heading3"/>
        <w:rPr>
          <w:sz w:val="22"/>
        </w:rPr>
      </w:pPr>
    </w:p>
    <w:p w:rsidR="00000000" w:rsidRDefault="00BE413B">
      <w:pPr>
        <w:pStyle w:val="Heading3"/>
        <w:rPr>
          <w:sz w:val="22"/>
        </w:rPr>
      </w:pPr>
      <w:r>
        <w:rPr>
          <w:sz w:val="22"/>
        </w:rPr>
        <w:t xml:space="preserve">                                                                                          Verica Grbavec</w:t>
      </w: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jc w:val="both"/>
        <w:rPr>
          <w:rFonts w:ascii="Arial" w:hAnsi="Arial" w:cs="Arial"/>
          <w:sz w:val="22"/>
          <w:szCs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5" name="Picture 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</w:t>
      </w:r>
      <w:r>
        <w:rPr>
          <w:sz w:val="22"/>
        </w:rPr>
        <w:t xml:space="preserve"> OPĆINA  DEKANOVEC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 temelju članka 35., stavka 2. Zakona o vlasništvu i drugim stvarnim pravima («Narodne novine» broj 91/96, 68/98, 137/99, 22/00, 73/00, 129/00, 114/01, 79/06, 141/06, 146/08, 38/09, 153/09, 143/12) i članka 31.</w:t>
      </w:r>
      <w:r>
        <w:rPr>
          <w:rFonts w:ascii="Arial" w:hAnsi="Arial" w:cs="Arial"/>
          <w:sz w:val="22"/>
        </w:rPr>
        <w:t xml:space="preserve"> Statuta Općine Dekanovec («Službeni glasnik Međimurske županije» broj 6/13), Općinsko vijeće Općine Dekanovec, dana 13.06.2016. godine, na svojoj 16. sjednici donijelo je</w:t>
      </w:r>
    </w:p>
    <w:p w:rsidR="00000000" w:rsidRDefault="00BE413B">
      <w:pPr>
        <w:rPr>
          <w:rFonts w:ascii="Arial" w:hAnsi="Arial" w:cs="Arial"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ODLUKU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O POVREMENOJ DODJELI PROSTORA 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POLITIČKIM STRANKAMA</w:t>
      </w:r>
    </w:p>
    <w:p w:rsidR="00000000" w:rsidRDefault="00BE413B">
      <w:pPr>
        <w:ind w:left="360"/>
        <w:jc w:val="center"/>
        <w:rPr>
          <w:rFonts w:ascii="Arial" w:hAnsi="Arial" w:cs="Arial"/>
          <w:b/>
          <w:bCs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Članak 1.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Ovom Odlukom </w:t>
      </w:r>
      <w:r>
        <w:rPr>
          <w:rFonts w:ascii="Arial" w:hAnsi="Arial" w:cs="Arial"/>
          <w:sz w:val="22"/>
        </w:rPr>
        <w:t>utvrđuju se načini i uvjeti za davanje prostora u vlasništvu Općine Dekanovec na povremeno korištenje političkim strankama i njihovim ograncima.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Članak 2.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Povremenim korištenjem smatra se korištenje za kojim se potreba pojavljuje povremeno i to za: redovn</w:t>
      </w:r>
      <w:r>
        <w:rPr>
          <w:rFonts w:ascii="Arial" w:hAnsi="Arial" w:cs="Arial"/>
          <w:sz w:val="22"/>
        </w:rPr>
        <w:t>e sastanke političkih stranaka i njihovih ogranaka.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 povremeno korištenje prostora iz stavka 1. ovog članka korisniku se na temelju podnesenog Zahtjeva izdaje Odobrenje.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Odobrenje o povremenoj dodjeli prostora izdaje općinski načelnik.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Naknada za povre</w:t>
      </w:r>
      <w:r>
        <w:rPr>
          <w:rFonts w:ascii="Arial" w:hAnsi="Arial" w:cs="Arial"/>
          <w:sz w:val="22"/>
        </w:rPr>
        <w:t>meno korištenje prostora se naplaćuje prema vrsti prostora koji se koristi, i to na način:</w:t>
      </w:r>
    </w:p>
    <w:p w:rsidR="00000000" w:rsidRDefault="00BE413B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 korištenje prostora «Vijećnice» u zgradi Općine Dekanovec naplaćuje se iznos od 50,00 kuna po jednom korištenju.</w:t>
      </w:r>
    </w:p>
    <w:p w:rsidR="00000000" w:rsidRDefault="00BE413B">
      <w:pPr>
        <w:numPr>
          <w:ilvl w:val="0"/>
          <w:numId w:val="5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za korištenje Dvorane Doma kulture Dekanovec napl</w:t>
      </w:r>
      <w:r>
        <w:rPr>
          <w:rFonts w:ascii="Arial" w:hAnsi="Arial" w:cs="Arial"/>
          <w:sz w:val="22"/>
        </w:rPr>
        <w:t>aćuje se iznos od 100,00 kuna po jednom korištenju.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Članak 3.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Prostore koji se daju na korištenje korisnici su dužni koristiti racionalno i u strogo namjenske programske svrhe. 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 prostore koji se koriste mogu se unositi oprema, promidžbeni materijali i </w:t>
      </w:r>
      <w:r>
        <w:rPr>
          <w:rFonts w:ascii="Arial" w:hAnsi="Arial" w:cs="Arial"/>
          <w:sz w:val="22"/>
        </w:rPr>
        <w:t>slični predmeti, koji korisnicima služe za vrijeme korištenja prostora radi obavljanja svojih aktivnosti, nakon čega su ih dužni ukloniti.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Članak 4.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Stupanjem na snagu ove Odluke mijenja se članak 4. Zaključka o korištenju dvorane Društvenog doma Dekanove</w:t>
      </w:r>
      <w:r>
        <w:rPr>
          <w:rFonts w:ascii="Arial" w:hAnsi="Arial" w:cs="Arial"/>
          <w:sz w:val="22"/>
        </w:rPr>
        <w:t>c (usvojeni na 39. sjednici Općinskog vijeća od 06.06.2003. godine) u smislu da se iz članka briše riječ «i političkim strankama».</w:t>
      </w: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</w:p>
    <w:p w:rsidR="00000000" w:rsidRDefault="00BE413B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Članak 5.</w:t>
      </w:r>
    </w:p>
    <w:p w:rsidR="00000000" w:rsidRDefault="00BE413B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Ova Odluka stupa na snagu osmog dana od dana od dana objave u «Službenom glasniku Međimurske županije».</w:t>
      </w:r>
    </w:p>
    <w:p w:rsidR="00000000" w:rsidRDefault="00BE413B">
      <w:pPr>
        <w:jc w:val="both"/>
        <w:rPr>
          <w:rFonts w:ascii="Arial" w:hAnsi="Arial" w:cs="Arial"/>
          <w:sz w:val="22"/>
        </w:rPr>
      </w:pPr>
    </w:p>
    <w:p w:rsidR="00000000" w:rsidRDefault="00BE413B">
      <w:pPr>
        <w:pStyle w:val="Heading4"/>
      </w:pPr>
      <w:r>
        <w:t xml:space="preserve">OPĆINSKO </w:t>
      </w:r>
      <w:r>
        <w:t>VIJEĆE OPĆINE DEKANOVEC</w:t>
      </w:r>
    </w:p>
    <w:p w:rsidR="00000000" w:rsidRDefault="00BE413B">
      <w:r>
        <w:t>Klasa: 021-05/16-01/05</w:t>
      </w:r>
    </w:p>
    <w:p w:rsidR="00000000" w:rsidRDefault="00BE413B">
      <w:r>
        <w:t>Ur.br: 2109/20-02-16-05</w:t>
      </w:r>
    </w:p>
    <w:p w:rsidR="00000000" w:rsidRDefault="00BE413B">
      <w:r>
        <w:t>Dekanovec, 13.06.2016.</w:t>
      </w:r>
    </w:p>
    <w:p w:rsidR="00000000" w:rsidRDefault="00BE413B">
      <w:pPr>
        <w:pStyle w:val="Heading3"/>
        <w:ind w:left="3600" w:right="-288" w:firstLine="720"/>
      </w:pPr>
      <w:r>
        <w:t>PREDSJEDNICA OPĆINSKOG VIJEĆA</w:t>
      </w:r>
    </w:p>
    <w:p w:rsidR="00000000" w:rsidRDefault="00BE413B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BE413B">
      <w:pPr>
        <w:ind w:left="4248" w:firstLine="6"/>
        <w:rPr>
          <w:rFonts w:ascii="Century" w:hAnsi="Century"/>
          <w:sz w:val="18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ind w:right="-288"/>
        <w:jc w:val="right"/>
        <w:rPr>
          <w:szCs w:val="20"/>
        </w:rPr>
      </w:pPr>
      <w:r>
        <w:rPr>
          <w:b/>
          <w:bCs/>
        </w:rPr>
        <w:tab/>
      </w:r>
      <w:r>
        <w:rPr>
          <w:szCs w:val="20"/>
        </w:rPr>
        <w:t xml:space="preserve">            </w:t>
      </w:r>
    </w:p>
    <w:p w:rsidR="00000000" w:rsidRDefault="00BE413B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</w:t>
      </w:r>
      <w:r>
        <w:rPr>
          <w:sz w:val="22"/>
        </w:rPr>
        <w:t>IKA HRVATSKA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BE413B">
      <w:pPr>
        <w:ind w:left="720" w:right="-288" w:firstLine="360"/>
        <w:rPr>
          <w:rFonts w:ascii="Arial" w:hAnsi="Arial" w:cs="Arial"/>
          <w:sz w:val="22"/>
          <w:szCs w:val="20"/>
        </w:rPr>
      </w:pPr>
    </w:p>
    <w:p w:rsidR="00000000" w:rsidRDefault="00BE413B">
      <w:pPr>
        <w:pStyle w:val="BodyText"/>
      </w:pPr>
    </w:p>
    <w:p w:rsidR="00000000" w:rsidRDefault="00BE413B">
      <w:pPr>
        <w:ind w:firstLine="708"/>
        <w:jc w:val="both"/>
      </w:pPr>
      <w:r>
        <w:t>Na temelju članka 31. Statuta Općine Dekanovec ( Službeni glasnik Međimurske županije broj 6/13 ), Općinsko Vijeće Općine Dekanovec na 16. sjednici održanoj 13.06.2</w:t>
      </w:r>
      <w:r>
        <w:t>016. godine, donijelo je</w:t>
      </w:r>
    </w:p>
    <w:p w:rsidR="00000000" w:rsidRDefault="00BE413B"/>
    <w:p w:rsidR="00000000" w:rsidRDefault="00BE413B"/>
    <w:p w:rsidR="00000000" w:rsidRDefault="00BE413B"/>
    <w:p w:rsidR="00000000" w:rsidRDefault="00BE413B">
      <w:pPr>
        <w:pStyle w:val="Heading9"/>
        <w:rPr>
          <w:bCs w:val="0"/>
        </w:rPr>
      </w:pPr>
      <w:r>
        <w:rPr>
          <w:bCs w:val="0"/>
        </w:rPr>
        <w:t>O D L U K U</w:t>
      </w:r>
    </w:p>
    <w:p w:rsidR="00000000" w:rsidRDefault="00BE413B">
      <w:pPr>
        <w:jc w:val="center"/>
        <w:rPr>
          <w:b/>
        </w:rPr>
      </w:pPr>
    </w:p>
    <w:p w:rsidR="00000000" w:rsidRDefault="00BE413B">
      <w:pPr>
        <w:pStyle w:val="Naslovtablice"/>
        <w:widowControl/>
        <w:suppressLineNumbers w:val="0"/>
        <w:suppressAutoHyphens w:val="0"/>
        <w:rPr>
          <w:rFonts w:cs="Times New Roman"/>
          <w:bCs w:val="0"/>
          <w:kern w:val="0"/>
          <w:lang w:eastAsia="hr-HR"/>
        </w:rPr>
      </w:pPr>
      <w:r>
        <w:rPr>
          <w:rFonts w:cs="Times New Roman"/>
          <w:bCs w:val="0"/>
          <w:kern w:val="0"/>
          <w:lang w:eastAsia="hr-HR"/>
        </w:rPr>
        <w:t>o produljenju roka primjene Programa ukupnog razvoja Općine Dekanovec</w:t>
      </w: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</w:pPr>
    </w:p>
    <w:p w:rsidR="00000000" w:rsidRDefault="00BE413B">
      <w:pPr>
        <w:jc w:val="center"/>
        <w:rPr>
          <w:b/>
        </w:rPr>
      </w:pPr>
      <w:r>
        <w:rPr>
          <w:b/>
        </w:rPr>
        <w:t>Članak 1.</w:t>
      </w:r>
    </w:p>
    <w:p w:rsidR="00000000" w:rsidRDefault="00BE413B">
      <w:pPr>
        <w:jc w:val="center"/>
      </w:pPr>
    </w:p>
    <w:p w:rsidR="00000000" w:rsidRDefault="00BE413B">
      <w:pPr>
        <w:ind w:firstLine="708"/>
        <w:jc w:val="both"/>
      </w:pPr>
      <w:r>
        <w:t xml:space="preserve">Općina Dekanovec 2009. godine je usvojila Program ukupnog razvoja za razdoblje od 2009. – 2015. godine. </w:t>
      </w:r>
    </w:p>
    <w:p w:rsidR="00000000" w:rsidRDefault="00BE413B">
      <w:pPr>
        <w:jc w:val="both"/>
      </w:pPr>
      <w:r>
        <w:tab/>
        <w:t>Program ukupnog razvoja je</w:t>
      </w:r>
      <w:r>
        <w:t xml:space="preserve"> plan koji je pripremljen unutar same Općine, a izravno se odnosi na prioritete i planove lokalnog razvoja, a pretežito je usmjeren na korist pripadnika gospodarskog, civilnog i javnog sektora s područja Općine.</w:t>
      </w:r>
    </w:p>
    <w:p w:rsidR="00000000" w:rsidRDefault="00BE413B">
      <w:pPr>
        <w:ind w:firstLine="708"/>
      </w:pPr>
    </w:p>
    <w:p w:rsidR="00000000" w:rsidRDefault="00BE413B">
      <w:pPr>
        <w:jc w:val="center"/>
        <w:rPr>
          <w:b/>
        </w:rPr>
      </w:pPr>
      <w:r>
        <w:rPr>
          <w:b/>
        </w:rPr>
        <w:t>Članak 2.</w:t>
      </w:r>
    </w:p>
    <w:p w:rsidR="00000000" w:rsidRDefault="00BE413B">
      <w:pPr>
        <w:jc w:val="center"/>
      </w:pPr>
    </w:p>
    <w:p w:rsidR="00000000" w:rsidRDefault="00BE413B">
      <w:pPr>
        <w:ind w:firstLine="708"/>
        <w:jc w:val="both"/>
      </w:pPr>
      <w:r>
        <w:t>Ovom Odlukom produžuje se rok pr</w:t>
      </w:r>
      <w:r>
        <w:t>imjene, odnosno valjanosti Programa ukupnog razvoja na razdoblje 2009. – 2016.  godine., a kako bi se omogućilo daljnje apliciranje razvojnih projekata Općine za financiranje iz nacionalnih i strukturnih fondova Europske unije.</w:t>
      </w:r>
    </w:p>
    <w:p w:rsidR="00000000" w:rsidRDefault="00BE413B">
      <w:pPr>
        <w:ind w:firstLine="708"/>
      </w:pPr>
    </w:p>
    <w:p w:rsidR="00000000" w:rsidRDefault="00BE413B">
      <w:pPr>
        <w:tabs>
          <w:tab w:val="left" w:pos="3210"/>
        </w:tabs>
      </w:pPr>
      <w:r>
        <w:tab/>
      </w:r>
    </w:p>
    <w:p w:rsidR="00000000" w:rsidRDefault="00BE413B">
      <w:pPr>
        <w:tabs>
          <w:tab w:val="left" w:pos="3210"/>
        </w:tabs>
        <w:jc w:val="center"/>
        <w:rPr>
          <w:b/>
        </w:rPr>
      </w:pPr>
      <w:r>
        <w:rPr>
          <w:b/>
        </w:rPr>
        <w:t>Članak 3.</w:t>
      </w: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709"/>
          <w:tab w:val="left" w:pos="3210"/>
        </w:tabs>
        <w:jc w:val="both"/>
      </w:pPr>
      <w:r>
        <w:tab/>
        <w:t>Ova Odluka st</w:t>
      </w:r>
      <w:r>
        <w:t>upa na snagu danom objave u «Službenom glasniku Međimurske županije».</w:t>
      </w:r>
    </w:p>
    <w:p w:rsidR="00000000" w:rsidRDefault="00BE413B">
      <w:pPr>
        <w:tabs>
          <w:tab w:val="left" w:pos="3210"/>
        </w:tabs>
        <w:jc w:val="both"/>
      </w:pPr>
    </w:p>
    <w:p w:rsidR="00000000" w:rsidRDefault="00BE413B">
      <w:pPr>
        <w:tabs>
          <w:tab w:val="left" w:pos="3210"/>
        </w:tabs>
      </w:pP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</w:pPr>
    </w:p>
    <w:p w:rsidR="00000000" w:rsidRDefault="00BE413B">
      <w:r>
        <w:t>Klasa: 021-05/16-01/05</w:t>
      </w:r>
    </w:p>
    <w:p w:rsidR="00000000" w:rsidRDefault="00BE413B">
      <w:r>
        <w:t>Ur.br: 2109/20-02-16-02</w:t>
      </w:r>
    </w:p>
    <w:p w:rsidR="00000000" w:rsidRDefault="00BE413B">
      <w:r>
        <w:t>Dekanovec, 13.06.2016.</w:t>
      </w:r>
    </w:p>
    <w:p w:rsidR="00000000" w:rsidRDefault="00BE413B"/>
    <w:p w:rsidR="00000000" w:rsidRDefault="00BE413B">
      <w:pPr>
        <w:ind w:left="4248" w:firstLine="6"/>
        <w:rPr>
          <w:rFonts w:ascii="Century" w:hAnsi="Century"/>
          <w:sz w:val="18"/>
        </w:rPr>
      </w:pPr>
    </w:p>
    <w:p w:rsidR="00000000" w:rsidRDefault="00BE413B">
      <w:pPr>
        <w:ind w:left="4248" w:firstLine="6"/>
        <w:rPr>
          <w:rFonts w:ascii="Century" w:hAnsi="Century"/>
          <w:sz w:val="18"/>
        </w:rPr>
      </w:pPr>
    </w:p>
    <w:p w:rsidR="00000000" w:rsidRDefault="00BE413B">
      <w:pPr>
        <w:pStyle w:val="Heading3"/>
        <w:ind w:left="3600" w:right="-288" w:firstLine="720"/>
      </w:pPr>
      <w:r>
        <w:t>PREDSJEDNICA OPĆINSKOG VIJEĆA</w:t>
      </w:r>
    </w:p>
    <w:p w:rsidR="00000000" w:rsidRDefault="00BE413B"/>
    <w:p w:rsidR="00000000" w:rsidRDefault="00BE413B">
      <w:pPr>
        <w:pStyle w:val="Heading3"/>
      </w:pPr>
      <w:r>
        <w:t xml:space="preserve">                                            </w:t>
      </w:r>
      <w:r>
        <w:t xml:space="preserve">                                              Verica Grbavec</w:t>
      </w:r>
    </w:p>
    <w:p w:rsidR="00000000" w:rsidRDefault="00BE413B"/>
    <w:p w:rsidR="00000000" w:rsidRDefault="00BE413B">
      <w:pPr>
        <w:ind w:left="4248" w:firstLine="6"/>
        <w:rPr>
          <w:rFonts w:ascii="Century" w:hAnsi="Century"/>
          <w:sz w:val="18"/>
        </w:rPr>
      </w:pPr>
    </w:p>
    <w:p w:rsidR="00000000" w:rsidRDefault="00BE413B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BE413B">
      <w:pPr>
        <w:ind w:left="720" w:right="-288" w:firstLine="360"/>
        <w:rPr>
          <w:rFonts w:ascii="Arial" w:hAnsi="Arial" w:cs="Arial"/>
          <w:szCs w:val="20"/>
        </w:rPr>
      </w:pPr>
    </w:p>
    <w:p w:rsidR="00000000" w:rsidRDefault="00BE413B">
      <w:pPr>
        <w:ind w:firstLine="708"/>
        <w:jc w:val="both"/>
      </w:pPr>
    </w:p>
    <w:p w:rsidR="00000000" w:rsidRDefault="00BE413B">
      <w:pPr>
        <w:ind w:firstLine="708"/>
        <w:jc w:val="both"/>
      </w:pPr>
      <w:r>
        <w:t>Na temelju članka 31. Statuta Općine Dekanovec ( Službeni glasnik Međimurske županije broj</w:t>
      </w:r>
      <w:r>
        <w:t xml:space="preserve"> 6/13 ), Općinsko Vijeće Općine Dekanovec na 16. sjednici održanoj 13.06.2016. godine, donijelo je</w:t>
      </w:r>
    </w:p>
    <w:p w:rsidR="00000000" w:rsidRDefault="00BE413B"/>
    <w:p w:rsidR="00000000" w:rsidRDefault="00BE413B">
      <w:pPr>
        <w:jc w:val="center"/>
        <w:rPr>
          <w:b/>
          <w:sz w:val="28"/>
        </w:rPr>
      </w:pPr>
      <w:r>
        <w:rPr>
          <w:b/>
          <w:sz w:val="28"/>
        </w:rPr>
        <w:t>O D L U K U</w:t>
      </w:r>
    </w:p>
    <w:p w:rsidR="00000000" w:rsidRDefault="00BE413B">
      <w:pPr>
        <w:jc w:val="center"/>
        <w:rPr>
          <w:b/>
        </w:rPr>
      </w:pPr>
      <w:r>
        <w:rPr>
          <w:b/>
        </w:rPr>
        <w:t xml:space="preserve">o proširenju mjere 19 i implementaciji razvojnih projekata </w:t>
      </w:r>
    </w:p>
    <w:p w:rsidR="00000000" w:rsidRDefault="00BE413B">
      <w:pPr>
        <w:jc w:val="center"/>
        <w:rPr>
          <w:b/>
        </w:rPr>
      </w:pPr>
      <w:r>
        <w:rPr>
          <w:b/>
        </w:rPr>
        <w:t>u Program ukupnog razvoja</w:t>
      </w:r>
    </w:p>
    <w:p w:rsidR="00000000" w:rsidRDefault="00BE413B">
      <w:pPr>
        <w:jc w:val="center"/>
      </w:pPr>
    </w:p>
    <w:p w:rsidR="00000000" w:rsidRDefault="00BE413B">
      <w:pPr>
        <w:jc w:val="center"/>
        <w:rPr>
          <w:b/>
        </w:rPr>
      </w:pPr>
      <w:r>
        <w:rPr>
          <w:b/>
        </w:rPr>
        <w:t>Članak 1.</w:t>
      </w:r>
    </w:p>
    <w:p w:rsidR="00000000" w:rsidRDefault="00BE413B">
      <w:pPr>
        <w:ind w:firstLine="708"/>
        <w:jc w:val="both"/>
      </w:pPr>
      <w:r>
        <w:t xml:space="preserve">Programom ukupnog razvoja definirana je vizija </w:t>
      </w:r>
      <w:r>
        <w:t xml:space="preserve">Općine, a iz koje su proizašla četiri strateška razvojna cilja. Svaki razvojni cilj razrađen je na nekoliko prioriteta koji su zatim razrađeni na nekoliko mjera potrebnih za ostvarenje prioriteta. </w:t>
      </w:r>
    </w:p>
    <w:p w:rsidR="00000000" w:rsidRDefault="00BE413B">
      <w:pPr>
        <w:jc w:val="center"/>
        <w:rPr>
          <w:b/>
        </w:rPr>
      </w:pPr>
      <w:r>
        <w:rPr>
          <w:b/>
        </w:rPr>
        <w:t>Članak 2.</w:t>
      </w:r>
    </w:p>
    <w:p w:rsidR="00000000" w:rsidRDefault="00BE413B">
      <w:pPr>
        <w:ind w:firstLine="708"/>
        <w:jc w:val="both"/>
      </w:pPr>
      <w:r>
        <w:t>Programom ukupnog razvoja definirani su stratešk</w:t>
      </w:r>
      <w:r>
        <w:t>i razvojni ciljevi, prioriteti i mjere. Kao Strateški cilj 2, Prioritet 7, definirana je Mjera 19: Osmišljavanje programa zbrinjava otpada kroz preradu istog i ulaganje u obnovljive izvore energije u Općini (farme i bio otpad) koja se proširuje i glasi: Os</w:t>
      </w:r>
      <w:r>
        <w:t>mišljavanje programa zbrinjava otpada kroz preradu istog, ulaganje u obnovljive izvore energije (farme i bio otpad) i energetska učinkovitost u Općini.</w:t>
      </w:r>
    </w:p>
    <w:p w:rsidR="00000000" w:rsidRDefault="00BE413B">
      <w:pPr>
        <w:pStyle w:val="Naslovtablice"/>
        <w:widowControl/>
        <w:suppressLineNumbers w:val="0"/>
        <w:suppressAutoHyphens w:val="0"/>
        <w:rPr>
          <w:rFonts w:cs="Times New Roman"/>
          <w:kern w:val="0"/>
          <w:lang w:eastAsia="hr-HR"/>
        </w:rPr>
      </w:pPr>
      <w:r>
        <w:rPr>
          <w:rFonts w:cs="Times New Roman"/>
          <w:kern w:val="0"/>
          <w:lang w:eastAsia="hr-HR"/>
        </w:rPr>
        <w:t>Članak 3.</w:t>
      </w:r>
    </w:p>
    <w:p w:rsidR="00000000" w:rsidRDefault="00BE413B">
      <w:pPr>
        <w:jc w:val="both"/>
      </w:pPr>
      <w:r>
        <w:tab/>
        <w:t>Sukladno definiranim strateškim razvojnim ciljevima, prioritetima i mjerama u Programu ukupno</w:t>
      </w:r>
      <w:r>
        <w:t>g razvoja kreiran je popis provedbenih aktivnosti tj. projekata koji se ovom Odlukom proširuje na slijedeće projekte:</w:t>
      </w:r>
    </w:p>
    <w:p w:rsidR="00000000" w:rsidRDefault="00BE413B">
      <w:pPr>
        <w:jc w:val="both"/>
        <w:rPr>
          <w:szCs w:val="16"/>
        </w:rPr>
      </w:pPr>
    </w:p>
    <w:p w:rsidR="00000000" w:rsidRDefault="00BE413B">
      <w:pPr>
        <w:pStyle w:val="ListParagraph"/>
        <w:numPr>
          <w:ilvl w:val="3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Rekonstrukcija postojeće poslovno- stambene građevine na adresi F. Andrašeca 39, Dekanovec. Projektom se predviđa dogradnja, nadgradnja i</w:t>
      </w:r>
      <w:r>
        <w:rPr>
          <w:rFonts w:ascii="Times New Roman" w:hAnsi="Times New Roman"/>
          <w:sz w:val="24"/>
          <w:szCs w:val="24"/>
        </w:rPr>
        <w:t xml:space="preserve"> prenamjena prostora u ljekarnu, stomatološku ordinaciju, ordinaciju opće medicine i stambeni prostor.</w:t>
      </w:r>
    </w:p>
    <w:p w:rsidR="00000000" w:rsidRDefault="00BE413B">
      <w:pPr>
        <w:pStyle w:val="ListParagraph"/>
        <w:numPr>
          <w:ilvl w:val="3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Izgradnja građevine javne i društvene namjene na adresi Obrtnička 10, Dekanovec. </w:t>
      </w:r>
    </w:p>
    <w:p w:rsidR="00000000" w:rsidRDefault="00BE413B">
      <w:pPr>
        <w:pStyle w:val="ListParagraph"/>
        <w:numPr>
          <w:ilvl w:val="3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Energetski učinkovita i ekološka javna rasvjeta na području Općine Deka</w:t>
      </w:r>
      <w:r>
        <w:rPr>
          <w:rFonts w:ascii="Times New Roman" w:hAnsi="Times New Roman"/>
          <w:sz w:val="24"/>
          <w:szCs w:val="24"/>
        </w:rPr>
        <w:t>novec – LED RASVJETA</w:t>
      </w:r>
    </w:p>
    <w:p w:rsidR="00000000" w:rsidRDefault="00BE413B">
      <w:pPr>
        <w:pStyle w:val="Naslovtablice"/>
        <w:widowControl/>
        <w:suppressLineNumbers w:val="0"/>
        <w:suppressAutoHyphens w:val="0"/>
        <w:rPr>
          <w:rFonts w:cs="Times New Roman"/>
          <w:kern w:val="0"/>
          <w:lang w:eastAsia="hr-HR"/>
        </w:rPr>
      </w:pPr>
      <w:r>
        <w:rPr>
          <w:rFonts w:cs="Times New Roman"/>
          <w:kern w:val="0"/>
          <w:lang w:eastAsia="hr-HR"/>
        </w:rPr>
        <w:t>Članak 4.</w:t>
      </w:r>
    </w:p>
    <w:p w:rsidR="00000000" w:rsidRDefault="00BE413B">
      <w:pPr>
        <w:jc w:val="both"/>
      </w:pPr>
      <w:r>
        <w:tab/>
        <w:t>Projekti koji se unose u Program ukupnog razvoja svoje uporište nalaze u slijedećem kako je prikazano u tablici:</w:t>
      </w:r>
    </w:p>
    <w:tbl>
      <w:tblPr>
        <w:tblW w:w="9747" w:type="dxa"/>
        <w:tblBorders>
          <w:top w:val="single" w:sz="8" w:space="0" w:color="000000"/>
          <w:bottom w:val="single" w:sz="8" w:space="0" w:color="000000"/>
        </w:tblBorders>
        <w:tblLook w:val="0000" w:firstRow="0" w:lastRow="0" w:firstColumn="0" w:lastColumn="0" w:noHBand="0" w:noVBand="0"/>
      </w:tblPr>
      <w:tblGrid>
        <w:gridCol w:w="1951"/>
        <w:gridCol w:w="3119"/>
        <w:gridCol w:w="2322"/>
        <w:gridCol w:w="2355"/>
      </w:tblGrid>
      <w:tr w:rsidR="00000000"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BE413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Naziv projekt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BE41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Mjera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BE41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Prioritet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000000" w:rsidRDefault="00BE413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Strateški cilj</w:t>
            </w:r>
          </w:p>
        </w:tc>
      </w:tr>
      <w:tr w:rsidR="00000000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b/>
                <w:bCs/>
                <w:color w:val="000000"/>
                <w:szCs w:val="20"/>
              </w:rPr>
            </w:pPr>
            <w:r>
              <w:rPr>
                <w:b/>
                <w:bCs/>
                <w:color w:val="000000"/>
                <w:szCs w:val="20"/>
              </w:rPr>
              <w:t>Rekonstrukcija postojeće poslovno- stambene građevine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M 31: Unapr</w:t>
            </w:r>
            <w:r>
              <w:rPr>
                <w:color w:val="000000"/>
                <w:szCs w:val="20"/>
              </w:rPr>
              <w:t>eđenje infrastrukture, informatičke tehnologije i opreme zdravstvenih</w:t>
            </w:r>
          </w:p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institucija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PRIORITET 11: Podrška sektoru zdravstvene zaštite i socijalne skrbi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SC 4. Razvoj društvene infrastrukture s ciljem unapređenja položaja</w:t>
            </w:r>
          </w:p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ranjivih skupina</w:t>
            </w:r>
          </w:p>
        </w:tc>
      </w:tr>
      <w:tr w:rsidR="00000000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E413B">
            <w:pPr>
              <w:rPr>
                <w:b/>
                <w:bCs/>
                <w:color w:val="000000"/>
                <w:szCs w:val="20"/>
              </w:rPr>
            </w:pPr>
            <w:r>
              <w:rPr>
                <w:b/>
                <w:bCs/>
                <w:color w:val="000000"/>
                <w:szCs w:val="20"/>
              </w:rPr>
              <w:t xml:space="preserve">Izgradnja građevine </w:t>
            </w:r>
            <w:r>
              <w:rPr>
                <w:b/>
                <w:bCs/>
                <w:color w:val="000000"/>
                <w:szCs w:val="20"/>
              </w:rPr>
              <w:t>javne i društvene namjene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M 37: Promocija kulturnih i sportskih aktivnosti i unapređenje kulturne i sportske infrastrukture</w:t>
            </w:r>
          </w:p>
        </w:tc>
        <w:tc>
          <w:tcPr>
            <w:tcW w:w="23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PRIORITET 12: Unapređenje kvalitete života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SC 4. Razvoj društvene infrastrukture s ciljem unapređenja položaja</w:t>
            </w:r>
          </w:p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ranjivih skupina</w:t>
            </w:r>
          </w:p>
        </w:tc>
      </w:tr>
      <w:tr w:rsidR="00000000"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b/>
                <w:bCs/>
                <w:szCs w:val="20"/>
                <w:highlight w:val="yellow"/>
              </w:rPr>
            </w:pPr>
            <w:r>
              <w:rPr>
                <w:b/>
                <w:bCs/>
                <w:szCs w:val="20"/>
              </w:rPr>
              <w:t>Ene</w:t>
            </w:r>
            <w:r>
              <w:rPr>
                <w:b/>
                <w:bCs/>
                <w:szCs w:val="20"/>
              </w:rPr>
              <w:t>rgetski učinkovita i ekološka javna rasvjeta na području Općine Dekanovec – LED RASVJETA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M 19: Osmišljavanje programa zbrinjava otpada kroz preradu istog, ulaganje u obnovljive izvore energije (farme i bio otpad) i energetska učinkovitost u Općini 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PRIORIT</w:t>
            </w:r>
            <w:r>
              <w:rPr>
                <w:color w:val="000000"/>
                <w:szCs w:val="20"/>
              </w:rPr>
              <w:t>ET 7: Komunalna infrastruktura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0C0C0"/>
            <w:vAlign w:val="center"/>
          </w:tcPr>
          <w:p w:rsidR="00000000" w:rsidRDefault="00BE413B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SC 2. Izgradnja infrastrukture potrebne za rast poslovnih subjekata i snažno upravljanje okolišem</w:t>
            </w:r>
          </w:p>
        </w:tc>
      </w:tr>
    </w:tbl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</w:p>
    <w:p w:rsidR="00000000" w:rsidRDefault="00BE413B">
      <w:pPr>
        <w:tabs>
          <w:tab w:val="left" w:pos="3210"/>
        </w:tabs>
        <w:jc w:val="center"/>
        <w:rPr>
          <w:b/>
        </w:rPr>
      </w:pPr>
      <w:r>
        <w:rPr>
          <w:b/>
        </w:rPr>
        <w:t>Članak 5.</w:t>
      </w:r>
    </w:p>
    <w:p w:rsidR="00000000" w:rsidRDefault="00BE413B">
      <w:pPr>
        <w:tabs>
          <w:tab w:val="left" w:pos="709"/>
          <w:tab w:val="left" w:pos="3210"/>
        </w:tabs>
        <w:jc w:val="both"/>
      </w:pPr>
      <w:r>
        <w:tab/>
        <w:t>Ova Odluka stupa na snagu danom objave u «Službenom glasniku Međimurske županije».</w:t>
      </w:r>
    </w:p>
    <w:p w:rsidR="00000000" w:rsidRDefault="00BE413B">
      <w:pPr>
        <w:tabs>
          <w:tab w:val="left" w:pos="709"/>
          <w:tab w:val="left" w:pos="3210"/>
        </w:tabs>
        <w:jc w:val="both"/>
      </w:pPr>
    </w:p>
    <w:p w:rsidR="00000000" w:rsidRDefault="00BE413B">
      <w:pPr>
        <w:tabs>
          <w:tab w:val="left" w:pos="709"/>
          <w:tab w:val="left" w:pos="3210"/>
        </w:tabs>
        <w:jc w:val="both"/>
      </w:pPr>
    </w:p>
    <w:p w:rsidR="00000000" w:rsidRDefault="00BE413B">
      <w:pPr>
        <w:tabs>
          <w:tab w:val="left" w:pos="709"/>
          <w:tab w:val="left" w:pos="3210"/>
        </w:tabs>
        <w:jc w:val="both"/>
      </w:pPr>
    </w:p>
    <w:p w:rsidR="00000000" w:rsidRDefault="00BE413B">
      <w:pPr>
        <w:jc w:val="center"/>
        <w:rPr>
          <w:b/>
        </w:rPr>
      </w:pPr>
      <w:r>
        <w:rPr>
          <w:b/>
        </w:rPr>
        <w:t xml:space="preserve">OPĆINSKO VIJEĆE OPĆINE </w:t>
      </w:r>
      <w:r>
        <w:rPr>
          <w:b/>
        </w:rPr>
        <w:t>DEKANOVEC</w:t>
      </w: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  <w:rPr>
          <w:b/>
        </w:rPr>
      </w:pPr>
    </w:p>
    <w:p w:rsidR="00000000" w:rsidRDefault="00BE413B">
      <w:pPr>
        <w:jc w:val="center"/>
        <w:rPr>
          <w:b/>
        </w:rPr>
      </w:pPr>
    </w:p>
    <w:p w:rsidR="00000000" w:rsidRDefault="00BE413B">
      <w:r>
        <w:t>Klasa: 021-05/16-01/05</w:t>
      </w:r>
    </w:p>
    <w:p w:rsidR="00000000" w:rsidRDefault="00BE413B">
      <w:r>
        <w:t>Ur.br: 2109/20-02-16-03</w:t>
      </w:r>
    </w:p>
    <w:p w:rsidR="00000000" w:rsidRDefault="00BE413B">
      <w:r>
        <w:t>Dekanovec, 13.06.2016.</w:t>
      </w:r>
    </w:p>
    <w:p w:rsidR="00000000" w:rsidRDefault="00BE413B"/>
    <w:p w:rsidR="00000000" w:rsidRDefault="00BE413B"/>
    <w:p w:rsidR="00000000" w:rsidRDefault="00BE413B"/>
    <w:p w:rsidR="00000000" w:rsidRDefault="00BE413B"/>
    <w:p w:rsidR="00000000" w:rsidRDefault="00BE413B">
      <w:pPr>
        <w:pStyle w:val="Heading3"/>
        <w:ind w:left="3600" w:right="-288" w:firstLine="720"/>
      </w:pPr>
      <w:r>
        <w:t>PREDSJEDNICA OPĆINSKOG VIJEĆA</w:t>
      </w:r>
    </w:p>
    <w:p w:rsidR="00000000" w:rsidRDefault="00BE413B"/>
    <w:p w:rsidR="00000000" w:rsidRDefault="00BE413B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BE413B">
      <w:pPr>
        <w:rPr>
          <w:lang w:val="en-US"/>
        </w:rPr>
      </w:pPr>
    </w:p>
    <w:p w:rsidR="00000000" w:rsidRDefault="00BE413B">
      <w:pPr>
        <w:rPr>
          <w:lang w:val="en-US"/>
        </w:rPr>
      </w:pPr>
    </w:p>
    <w:p w:rsidR="00000000" w:rsidRDefault="00BE413B">
      <w:pPr>
        <w:rPr>
          <w:lang w:val="en-US"/>
        </w:rPr>
      </w:pPr>
    </w:p>
    <w:p w:rsidR="00000000" w:rsidRDefault="00BE413B">
      <w:pPr>
        <w:tabs>
          <w:tab w:val="left" w:pos="3210"/>
        </w:tabs>
      </w:pPr>
    </w:p>
    <w:p w:rsidR="00000000" w:rsidRDefault="00BE413B">
      <w:pPr>
        <w:tabs>
          <w:tab w:val="left" w:pos="3210"/>
        </w:tabs>
      </w:pPr>
    </w:p>
    <w:p w:rsidR="00000000" w:rsidRDefault="00BE413B">
      <w:pPr>
        <w:tabs>
          <w:tab w:val="left" w:pos="3210"/>
        </w:tabs>
      </w:pPr>
    </w:p>
    <w:p w:rsidR="00000000" w:rsidRDefault="00BE413B">
      <w:pPr>
        <w:ind w:left="4248" w:firstLine="6"/>
        <w:rPr>
          <w:rFonts w:ascii="Century" w:hAnsi="Century"/>
          <w:sz w:val="18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</w:p>
    <w:p w:rsidR="00000000" w:rsidRDefault="00BE413B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11" name="Picture 1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</w:t>
      </w:r>
      <w:r>
        <w:rPr>
          <w:sz w:val="22"/>
        </w:rPr>
        <w:t>IKA HRVATSKA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BE413B">
      <w:pPr>
        <w:pStyle w:val="Header"/>
        <w:jc w:val="right"/>
        <w:rPr>
          <w:b/>
          <w:bCs/>
        </w:rPr>
      </w:pPr>
    </w:p>
    <w:p w:rsidR="00000000" w:rsidRDefault="00BE413B">
      <w:pPr>
        <w:ind w:firstLine="720"/>
        <w:jc w:val="both"/>
      </w:pPr>
      <w:r>
        <w:t>Na temelju članka 7. st. 2. Zakona o financiranju političkih aktivnosti i izborne promidžbe ("Narodne novine" br. 24/11 i 61/11) i članka 31. Statuta Općine Dekanove</w:t>
      </w:r>
      <w:r>
        <w:t xml:space="preserve">c (“Službeni glasnik Međimurske županije”, broj 6/13), Općinsko vijeće Općine Dekanovec na 16. sjednici, održanoj dana  13.06.2016. godine, donijelo je </w:t>
      </w:r>
    </w:p>
    <w:p w:rsidR="00000000" w:rsidRDefault="00BE413B">
      <w:r>
        <w:t> </w:t>
      </w:r>
    </w:p>
    <w:p w:rsidR="00000000" w:rsidRDefault="00BE413B">
      <w:pPr>
        <w:pStyle w:val="Heading2"/>
        <w:jc w:val="center"/>
        <w:rPr>
          <w:bCs w:val="0"/>
          <w:sz w:val="28"/>
        </w:rPr>
      </w:pPr>
      <w:r>
        <w:rPr>
          <w:rStyle w:val="Strong"/>
          <w:bCs/>
          <w:sz w:val="28"/>
        </w:rPr>
        <w:t>O D  L  U  K  U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o raspoređivanju sredstava za rad političkih stranaka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zastupljenih u Općinskom vijeću</w:t>
      </w:r>
      <w:r>
        <w:rPr>
          <w:rStyle w:val="Strong"/>
          <w:bCs w:val="0"/>
        </w:rPr>
        <w:t xml:space="preserve"> Općine Dekanovec 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za 2016. godinu</w:t>
      </w:r>
    </w:p>
    <w:p w:rsidR="00000000" w:rsidRDefault="00BE413B">
      <w:pPr>
        <w:jc w:val="center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BE413B">
      <w:pPr>
        <w:pStyle w:val="BodyTextIndent"/>
        <w:ind w:firstLine="0"/>
        <w:rPr>
          <w:szCs w:val="24"/>
        </w:rPr>
      </w:pPr>
      <w:r>
        <w:rPr>
          <w:szCs w:val="24"/>
        </w:rPr>
        <w:t>Ovom se Odlukom uređuje način raspoređivanja sredstava osiguranih u Proračunu Općine Dekanovec za redovito godišnje financiranje političkih stranaka čiji su kandidati izabrani za vijećnike Općinskog vijeća Opći</w:t>
      </w:r>
      <w:r>
        <w:rPr>
          <w:szCs w:val="24"/>
        </w:rPr>
        <w:t>ne Dekanovec (u daljnjem tekstu: Općinsko vijeće).</w:t>
      </w:r>
    </w:p>
    <w:p w:rsidR="00000000" w:rsidRDefault="00BE413B">
      <w:pPr>
        <w:pStyle w:val="Header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BE413B">
      <w:pPr>
        <w:jc w:val="both"/>
      </w:pPr>
      <w:r>
        <w:t xml:space="preserve">Visina sredstava za redovito godišnje financiranje političkih stranaka osiguravaju se u Proračunu Općine Dekanovec u ukupnom iznosu od </w:t>
      </w:r>
      <w:r>
        <w:rPr>
          <w:b/>
        </w:rPr>
        <w:t>1.800,00</w:t>
      </w:r>
      <w:r>
        <w:t xml:space="preserve"> kuna, odnosno </w:t>
      </w:r>
      <w:r>
        <w:rPr>
          <w:b/>
          <w:bCs/>
        </w:rPr>
        <w:t>200,00 kn</w:t>
      </w:r>
      <w:r>
        <w:t xml:space="preserve"> po vijećniku.</w:t>
      </w:r>
    </w:p>
    <w:p w:rsidR="00000000" w:rsidRDefault="00BE413B">
      <w:pPr>
        <w:jc w:val="both"/>
      </w:pPr>
      <w:r>
        <w:tab/>
      </w: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BE413B">
      <w:pPr>
        <w:pStyle w:val="BodyTextIndent"/>
        <w:ind w:firstLine="0"/>
      </w:pPr>
      <w:r>
        <w:t>Pravo na financiranje prema ovoj Odluci imaju političke stranke koje imaju najmanje jednog vijećnika u Općinskom vijeću.</w:t>
      </w: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BE413B">
      <w:pPr>
        <w:pStyle w:val="BodyTextIndent"/>
        <w:ind w:firstLine="0"/>
      </w:pPr>
      <w:r>
        <w:t>Sredstva za financiranje političkih stranaka  Općinskog vijeća, osigurana u Proračunu Općine Dekanovec, raspoređuju se na nač</w:t>
      </w:r>
      <w:r>
        <w:t xml:space="preserve">in da se utvrdi jednaki iznos sredstava za svakog vijećnika u Općinskom vijeću razmjerno broju vijećnika u trenutku konstituiranja Općinskog vijeća. </w:t>
      </w:r>
    </w:p>
    <w:p w:rsidR="00000000" w:rsidRDefault="00BE413B">
      <w:pPr>
        <w:pStyle w:val="BodyTextIndent"/>
        <w:ind w:firstLine="0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5.</w:t>
      </w:r>
    </w:p>
    <w:p w:rsidR="00000000" w:rsidRDefault="00BE413B">
      <w:pPr>
        <w:pStyle w:val="BodyTextIndent"/>
        <w:ind w:firstLine="0"/>
      </w:pPr>
      <w:r>
        <w:t>Ukoliko se tijekom proračunske godine izmijeni sastav Općinskog vijeća, sredstva raspoređena ov</w:t>
      </w:r>
      <w:r>
        <w:t>om Odlukom neće se preraspodijeliti.</w:t>
      </w:r>
    </w:p>
    <w:p w:rsidR="00000000" w:rsidRDefault="00BE413B">
      <w:pPr>
        <w:jc w:val="center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BE413B">
      <w:pPr>
        <w:pStyle w:val="BodyText"/>
      </w:pPr>
      <w:r>
        <w:t>Sredstva koja su osigurana za redovito financiranje političkih stranaka i nezavisnih vijećnika Općinskog vijeća doznačuju se na njihove žiro račune u cjelokupnom iznosu do 30.11.2016. godine.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Članak 7.</w:t>
      </w:r>
    </w:p>
    <w:p w:rsidR="00000000" w:rsidRDefault="00BE413B">
      <w:pPr>
        <w:tabs>
          <w:tab w:val="left" w:pos="709"/>
          <w:tab w:val="left" w:pos="3210"/>
        </w:tabs>
        <w:jc w:val="both"/>
      </w:pPr>
      <w:r>
        <w:t>Ova od</w:t>
      </w:r>
      <w:r>
        <w:t>luka stupa na snagu osmog dana od dana objave u Službenom glasniku Međimurske županije.</w:t>
      </w:r>
    </w:p>
    <w:p w:rsidR="00000000" w:rsidRDefault="00BE413B">
      <w:pPr>
        <w:pStyle w:val="Heading2"/>
        <w:jc w:val="center"/>
        <w:rPr>
          <w:rStyle w:val="Strong"/>
          <w:bCs/>
        </w:rPr>
      </w:pPr>
      <w:r>
        <w:rPr>
          <w:rStyle w:val="Strong"/>
          <w:bCs/>
        </w:rPr>
        <w:t>OPĆINSKO VIJEĆE OPĆINE DEKANOVEC</w:t>
      </w:r>
    </w:p>
    <w:p w:rsidR="00000000" w:rsidRDefault="00BE413B">
      <w:pPr>
        <w:jc w:val="center"/>
      </w:pPr>
    </w:p>
    <w:p w:rsidR="00000000" w:rsidRDefault="00BE413B">
      <w:r>
        <w:rPr>
          <w:lang w:val="de-DE"/>
        </w:rPr>
        <w:t>Klasa</w:t>
      </w:r>
      <w:r>
        <w:t>: 021-05/16-01/05</w:t>
      </w:r>
    </w:p>
    <w:p w:rsidR="00000000" w:rsidRDefault="00BE413B">
      <w:r>
        <w:rPr>
          <w:lang w:val="de-DE"/>
        </w:rPr>
        <w:t>Urbroj</w:t>
      </w:r>
      <w:r>
        <w:t>: 2109/20-02-16-06</w:t>
      </w:r>
    </w:p>
    <w:p w:rsidR="00000000" w:rsidRDefault="00BE413B">
      <w:pPr>
        <w:pStyle w:val="Footer"/>
      </w:pPr>
      <w:r>
        <w:rPr>
          <w:lang w:val="de-DE"/>
        </w:rPr>
        <w:t>Dekanovec</w:t>
      </w:r>
      <w:r>
        <w:t xml:space="preserve">, 13.06.2016 </w:t>
      </w:r>
    </w:p>
    <w:p w:rsidR="00000000" w:rsidRDefault="00BE413B">
      <w:pPr>
        <w:pStyle w:val="Heading3"/>
        <w:ind w:right="-288"/>
      </w:pPr>
      <w:r>
        <w:tab/>
      </w:r>
      <w:r>
        <w:tab/>
      </w:r>
      <w:r>
        <w:tab/>
      </w:r>
      <w:r>
        <w:tab/>
        <w:t xml:space="preserve">                      PREDSJEDNICA OPĆINSKOG VIJEĆA</w:t>
      </w:r>
    </w:p>
    <w:p w:rsidR="00000000" w:rsidRDefault="00BE413B">
      <w:pPr>
        <w:rPr>
          <w:lang w:val="en-US"/>
        </w:rPr>
      </w:pPr>
    </w:p>
    <w:p w:rsidR="00000000" w:rsidRDefault="00BE413B">
      <w:pPr>
        <w:pStyle w:val="Heading3"/>
      </w:pPr>
      <w:r>
        <w:t xml:space="preserve">      </w:t>
      </w:r>
      <w:r>
        <w:t xml:space="preserve">                                                                                    Verica Grbavec</w:t>
      </w:r>
    </w:p>
    <w:p w:rsidR="00000000" w:rsidRDefault="00BE413B">
      <w:pPr>
        <w:rPr>
          <w:b/>
          <w:bCs/>
        </w:rPr>
      </w:pPr>
    </w:p>
    <w:p w:rsidR="00000000" w:rsidRDefault="00BE413B">
      <w:pPr>
        <w:tabs>
          <w:tab w:val="left" w:pos="1050"/>
        </w:tabs>
        <w:ind w:right="563"/>
        <w:jc w:val="both"/>
        <w:rPr>
          <w:b/>
          <w:bCs/>
        </w:rPr>
      </w:pPr>
    </w:p>
    <w:p w:rsidR="00000000" w:rsidRDefault="00BE413B">
      <w:pPr>
        <w:ind w:right="203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" name="Picture 1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y11^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BE413B">
      <w:pPr>
        <w:ind w:right="20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BE413B">
      <w:pPr>
        <w:ind w:right="20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BE413B">
      <w:pPr>
        <w:ind w:right="20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BE413B">
      <w:pPr>
        <w:ind w:right="20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OPĆINSKI NAČELNIK</w:t>
      </w:r>
    </w:p>
    <w:p w:rsidR="00000000" w:rsidRDefault="00BE413B">
      <w:pPr>
        <w:ind w:right="203"/>
        <w:rPr>
          <w:sz w:val="22"/>
        </w:rPr>
      </w:pPr>
    </w:p>
    <w:p w:rsidR="00000000" w:rsidRDefault="00BE413B">
      <w:pPr>
        <w:ind w:right="203"/>
        <w:jc w:val="both"/>
      </w:pPr>
      <w:r>
        <w:t xml:space="preserve"> </w:t>
      </w:r>
      <w:r>
        <w:rPr>
          <w:szCs w:val="22"/>
        </w:rPr>
        <w:t xml:space="preserve">Temeljem članka 24. st.1. Zakona o sustavu civilne </w:t>
      </w:r>
      <w:r>
        <w:rPr>
          <w:szCs w:val="22"/>
        </w:rPr>
        <w:t xml:space="preserve">zaštite („Narodne novine“ broj 82/15), članka  19. stavka 1. alineje 11. Zakona o lokalnoj i područnoj (regionalnoj) samoupravi („Narodne novine“ broj 33/01, 66/01 – vjerodostojno tumačenje, 129/05, 109/07, 125/08, 36/09, 150/11, 144/12 i 19/13) i članka </w:t>
      </w:r>
      <w:r>
        <w:t>4</w:t>
      </w:r>
      <w:r>
        <w:t>3. Statuta Općine Dekanovec («Službeni glasnik Međimurske županije» br. 6/13.), Načelnik Općine Dekanovec donio je dana  03.06.2016. godine</w:t>
      </w:r>
    </w:p>
    <w:p w:rsidR="00000000" w:rsidRDefault="00BE413B">
      <w:pPr>
        <w:pStyle w:val="Bezproreda"/>
        <w:rPr>
          <w:sz w:val="22"/>
          <w:szCs w:val="22"/>
        </w:rPr>
      </w:pPr>
    </w:p>
    <w:p w:rsidR="00000000" w:rsidRDefault="00BE413B">
      <w:pPr>
        <w:pStyle w:val="Bezproreda"/>
        <w:rPr>
          <w:b/>
          <w:bCs/>
          <w:sz w:val="22"/>
          <w:szCs w:val="22"/>
        </w:rPr>
      </w:pPr>
    </w:p>
    <w:p w:rsidR="00000000" w:rsidRDefault="00BE413B">
      <w:pPr>
        <w:pStyle w:val="Bezproreda"/>
        <w:jc w:val="center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>O D L U K U</w:t>
      </w:r>
    </w:p>
    <w:p w:rsidR="00000000" w:rsidRDefault="00BE413B">
      <w:pPr>
        <w:pStyle w:val="Bezproreda"/>
        <w:jc w:val="center"/>
        <w:rPr>
          <w:b/>
          <w:bCs/>
          <w:szCs w:val="22"/>
        </w:rPr>
      </w:pPr>
      <w:r>
        <w:rPr>
          <w:b/>
          <w:bCs/>
          <w:szCs w:val="22"/>
        </w:rPr>
        <w:t>O IMENOVANJU STOŽERA CIVILNE ZAŠTITE OPĆINE DEKANOVEC</w:t>
      </w:r>
    </w:p>
    <w:p w:rsidR="00000000" w:rsidRDefault="00BE413B">
      <w:pPr>
        <w:pStyle w:val="Bezproreda"/>
        <w:jc w:val="center"/>
        <w:rPr>
          <w:b/>
          <w:bCs/>
          <w:sz w:val="22"/>
          <w:szCs w:val="22"/>
        </w:rPr>
      </w:pPr>
    </w:p>
    <w:p w:rsidR="00000000" w:rsidRDefault="00BE413B">
      <w:pPr>
        <w:pStyle w:val="Bezproreda"/>
        <w:jc w:val="center"/>
        <w:rPr>
          <w:b/>
          <w:bCs/>
          <w:sz w:val="22"/>
          <w:szCs w:val="22"/>
        </w:rPr>
      </w:pPr>
    </w:p>
    <w:p w:rsidR="00000000" w:rsidRDefault="00BE413B">
      <w:pPr>
        <w:pStyle w:val="Bezproreda"/>
        <w:jc w:val="center"/>
        <w:rPr>
          <w:b/>
          <w:bCs/>
          <w:szCs w:val="22"/>
        </w:rPr>
      </w:pPr>
      <w:r>
        <w:rPr>
          <w:b/>
          <w:bCs/>
          <w:szCs w:val="22"/>
        </w:rPr>
        <w:t>Članak 1.</w:t>
      </w:r>
    </w:p>
    <w:p w:rsidR="00000000" w:rsidRDefault="00BE413B">
      <w:pPr>
        <w:pStyle w:val="Bezproreda"/>
        <w:jc w:val="both"/>
        <w:rPr>
          <w:szCs w:val="22"/>
        </w:rPr>
      </w:pPr>
      <w:r>
        <w:rPr>
          <w:szCs w:val="22"/>
        </w:rPr>
        <w:tab/>
        <w:t>Imenuje se Stožer civilne zaštite O</w:t>
      </w:r>
      <w:r>
        <w:rPr>
          <w:szCs w:val="22"/>
        </w:rPr>
        <w:t>pćine Dekanovec (u daljnjem tekstu: Stožer) za obavljanje poslova lokalnog značaja u dijelu koji se odnosi na civilnu zaštitu te posebno radi usklađivanja priprema i usmjeravanje aktivnosti sustava civilne zaštite u zaštiti i spašavanju stanovništva i mate</w:t>
      </w:r>
      <w:r>
        <w:rPr>
          <w:szCs w:val="22"/>
        </w:rPr>
        <w:t>rijalnih dobara i okoliša od prirodnih i tehničko-tehnoloških katastrofa i velikih nesreća.</w:t>
      </w:r>
    </w:p>
    <w:p w:rsidR="00000000" w:rsidRDefault="00BE413B">
      <w:pPr>
        <w:pStyle w:val="Bezproreda"/>
        <w:jc w:val="both"/>
        <w:rPr>
          <w:szCs w:val="22"/>
        </w:rPr>
      </w:pPr>
      <w:r>
        <w:rPr>
          <w:szCs w:val="22"/>
        </w:rPr>
        <w:tab/>
        <w:t>Stožer je stručno, operativno i koordinativno tijelo za provođenje mjera i aktivnosti civilne zaštite na području Općine Dekanovec u katastrofama i velikim nesreća</w:t>
      </w:r>
      <w:r>
        <w:rPr>
          <w:szCs w:val="22"/>
        </w:rPr>
        <w:t>ma.</w:t>
      </w:r>
    </w:p>
    <w:p w:rsidR="00000000" w:rsidRDefault="00BE413B">
      <w:pPr>
        <w:pStyle w:val="Bezproreda"/>
        <w:rPr>
          <w:szCs w:val="22"/>
        </w:rPr>
      </w:pPr>
    </w:p>
    <w:p w:rsidR="00000000" w:rsidRDefault="00BE413B">
      <w:pPr>
        <w:pStyle w:val="Bezproreda"/>
        <w:rPr>
          <w:szCs w:val="22"/>
        </w:rPr>
      </w:pPr>
    </w:p>
    <w:p w:rsidR="00000000" w:rsidRDefault="00BE413B">
      <w:pPr>
        <w:pStyle w:val="Bezproreda"/>
        <w:jc w:val="center"/>
        <w:rPr>
          <w:b/>
          <w:bCs/>
          <w:szCs w:val="22"/>
        </w:rPr>
      </w:pPr>
      <w:r>
        <w:rPr>
          <w:b/>
          <w:bCs/>
          <w:szCs w:val="22"/>
        </w:rPr>
        <w:t>Članak 2.</w:t>
      </w:r>
    </w:p>
    <w:p w:rsidR="00000000" w:rsidRDefault="00BE413B">
      <w:pPr>
        <w:pStyle w:val="Bezproreda"/>
        <w:rPr>
          <w:szCs w:val="22"/>
        </w:rPr>
      </w:pPr>
      <w:r>
        <w:rPr>
          <w:szCs w:val="22"/>
        </w:rPr>
        <w:tab/>
        <w:t>Stožer civilne zaštite Općine Dekanovec osniva se na razini lokalne samouprave, a aktivira se kada se proglasi stanje neposredne prijetnje katastrofe i velike nesreće.</w:t>
      </w:r>
    </w:p>
    <w:p w:rsidR="00000000" w:rsidRDefault="00BE413B">
      <w:pPr>
        <w:pStyle w:val="Bezproreda"/>
        <w:rPr>
          <w:szCs w:val="22"/>
        </w:rPr>
      </w:pPr>
    </w:p>
    <w:p w:rsidR="00000000" w:rsidRDefault="00BE413B">
      <w:pPr>
        <w:pStyle w:val="Bezproreda"/>
        <w:jc w:val="center"/>
        <w:rPr>
          <w:b/>
          <w:bCs/>
          <w:szCs w:val="22"/>
        </w:rPr>
      </w:pPr>
      <w:r>
        <w:rPr>
          <w:b/>
          <w:bCs/>
          <w:szCs w:val="22"/>
        </w:rPr>
        <w:t>Članak 3.</w:t>
      </w:r>
    </w:p>
    <w:p w:rsidR="00000000" w:rsidRDefault="00BE413B">
      <w:pPr>
        <w:pStyle w:val="Bezproreda"/>
        <w:rPr>
          <w:szCs w:val="22"/>
        </w:rPr>
      </w:pPr>
      <w:r>
        <w:rPr>
          <w:szCs w:val="22"/>
        </w:rPr>
        <w:tab/>
        <w:t>Članovima Stožera, po dužnosti, imenuju se:</w:t>
      </w:r>
    </w:p>
    <w:p w:rsidR="00000000" w:rsidRDefault="00BE413B">
      <w:pPr>
        <w:pStyle w:val="Bezproreda"/>
        <w:numPr>
          <w:ilvl w:val="0"/>
          <w:numId w:val="7"/>
        </w:numPr>
        <w:rPr>
          <w:szCs w:val="22"/>
        </w:rPr>
      </w:pPr>
      <w:r>
        <w:rPr>
          <w:b/>
          <w:szCs w:val="22"/>
        </w:rPr>
        <w:t>Vladimir Jambro</w:t>
      </w:r>
      <w:r>
        <w:rPr>
          <w:b/>
          <w:szCs w:val="22"/>
        </w:rPr>
        <w:t>šić</w:t>
      </w:r>
      <w:r>
        <w:rPr>
          <w:szCs w:val="22"/>
        </w:rPr>
        <w:t xml:space="preserve">, </w:t>
      </w:r>
      <w:r>
        <w:rPr>
          <w:bCs/>
          <w:szCs w:val="22"/>
        </w:rPr>
        <w:t>zamjenik Općinskog načelnika Općine Dekanovec</w:t>
      </w:r>
      <w:r>
        <w:rPr>
          <w:szCs w:val="22"/>
        </w:rPr>
        <w:t xml:space="preserve"> - načelnik Stožera civilne zaštite, </w:t>
      </w:r>
    </w:p>
    <w:p w:rsidR="00000000" w:rsidRDefault="00BE413B">
      <w:pPr>
        <w:pStyle w:val="Bezproreda"/>
        <w:numPr>
          <w:ilvl w:val="0"/>
          <w:numId w:val="7"/>
        </w:numPr>
        <w:rPr>
          <w:szCs w:val="22"/>
        </w:rPr>
      </w:pPr>
      <w:r>
        <w:rPr>
          <w:b/>
          <w:szCs w:val="22"/>
        </w:rPr>
        <w:t>Ferid Kašmo</w:t>
      </w:r>
      <w:r>
        <w:rPr>
          <w:b/>
          <w:bCs/>
          <w:szCs w:val="22"/>
        </w:rPr>
        <w:t xml:space="preserve">, </w:t>
      </w:r>
      <w:r>
        <w:rPr>
          <w:bCs/>
          <w:szCs w:val="22"/>
        </w:rPr>
        <w:t>predstavnik Državne uprave za zaštitu i spašavanje, PU za zaštitu i spašavanje  Čakovec</w:t>
      </w:r>
      <w:r>
        <w:rPr>
          <w:b/>
          <w:bCs/>
          <w:szCs w:val="22"/>
        </w:rPr>
        <w:t xml:space="preserve"> - </w:t>
      </w:r>
      <w:r>
        <w:rPr>
          <w:szCs w:val="22"/>
        </w:rPr>
        <w:t>član</w:t>
      </w:r>
    </w:p>
    <w:p w:rsidR="00000000" w:rsidRDefault="00BE413B">
      <w:pPr>
        <w:pStyle w:val="Bezproreda"/>
        <w:numPr>
          <w:ilvl w:val="0"/>
          <w:numId w:val="7"/>
        </w:numPr>
        <w:rPr>
          <w:szCs w:val="22"/>
        </w:rPr>
      </w:pPr>
      <w:r>
        <w:rPr>
          <w:b/>
          <w:szCs w:val="22"/>
        </w:rPr>
        <w:t>Tomica Kovačić</w:t>
      </w:r>
      <w:r>
        <w:rPr>
          <w:szCs w:val="22"/>
        </w:rPr>
        <w:t>, predsjednik DVD Dekanovec - član</w:t>
      </w:r>
    </w:p>
    <w:p w:rsidR="00000000" w:rsidRDefault="00BE413B">
      <w:pPr>
        <w:pStyle w:val="Bezproreda"/>
        <w:numPr>
          <w:ilvl w:val="0"/>
          <w:numId w:val="7"/>
        </w:numPr>
        <w:rPr>
          <w:szCs w:val="22"/>
        </w:rPr>
      </w:pPr>
      <w:r>
        <w:rPr>
          <w:b/>
          <w:bCs/>
          <w:szCs w:val="22"/>
        </w:rPr>
        <w:t>Božidar Mes</w:t>
      </w:r>
      <w:r>
        <w:rPr>
          <w:b/>
          <w:bCs/>
          <w:szCs w:val="22"/>
        </w:rPr>
        <w:t>arić</w:t>
      </w:r>
      <w:r>
        <w:rPr>
          <w:szCs w:val="22"/>
        </w:rPr>
        <w:t xml:space="preserve">, </w:t>
      </w:r>
      <w:r>
        <w:rPr>
          <w:bCs/>
          <w:szCs w:val="22"/>
        </w:rPr>
        <w:t>predstavnik Policijske uprave međimurske</w:t>
      </w:r>
      <w:r>
        <w:rPr>
          <w:b/>
          <w:bCs/>
          <w:szCs w:val="22"/>
        </w:rPr>
        <w:t xml:space="preserve"> – </w:t>
      </w:r>
      <w:r>
        <w:rPr>
          <w:szCs w:val="22"/>
        </w:rPr>
        <w:t>član</w:t>
      </w:r>
    </w:p>
    <w:p w:rsidR="00000000" w:rsidRDefault="00BE413B">
      <w:pPr>
        <w:pStyle w:val="Bezproreda"/>
        <w:numPr>
          <w:ilvl w:val="0"/>
          <w:numId w:val="7"/>
        </w:numPr>
        <w:rPr>
          <w:szCs w:val="22"/>
        </w:rPr>
      </w:pPr>
      <w:r>
        <w:rPr>
          <w:b/>
          <w:szCs w:val="22"/>
        </w:rPr>
        <w:t>Anamarija Murković - Hunjadi</w:t>
      </w:r>
      <w:r>
        <w:rPr>
          <w:szCs w:val="22"/>
        </w:rPr>
        <w:t>, dr.med., predstavnica Doma zdravlja Čakovec – članica.</w:t>
      </w:r>
    </w:p>
    <w:p w:rsidR="00000000" w:rsidRDefault="00BE413B">
      <w:pPr>
        <w:rPr>
          <w:szCs w:val="22"/>
        </w:rPr>
      </w:pPr>
    </w:p>
    <w:p w:rsidR="00000000" w:rsidRDefault="00BE413B">
      <w:pPr>
        <w:jc w:val="center"/>
        <w:rPr>
          <w:b/>
          <w:bCs/>
          <w:szCs w:val="22"/>
        </w:rPr>
      </w:pPr>
      <w:r>
        <w:rPr>
          <w:b/>
          <w:bCs/>
          <w:szCs w:val="22"/>
        </w:rPr>
        <w:t>Članak 4.</w:t>
      </w:r>
    </w:p>
    <w:p w:rsidR="00000000" w:rsidRDefault="00BE413B">
      <w:pPr>
        <w:rPr>
          <w:szCs w:val="22"/>
        </w:rPr>
      </w:pPr>
      <w:r>
        <w:rPr>
          <w:szCs w:val="22"/>
        </w:rPr>
        <w:tab/>
        <w:t>Ova odluka stupa na snagu danom donošenja, a objaviti će se u „Službenom glasniku  Međimurske županije“.</w:t>
      </w:r>
    </w:p>
    <w:p w:rsidR="00000000" w:rsidRDefault="00BE413B">
      <w:pPr>
        <w:pStyle w:val="BodyText2"/>
        <w:ind w:right="203"/>
        <w:rPr>
          <w:lang w:val="hr-HR"/>
        </w:rPr>
      </w:pPr>
    </w:p>
    <w:p w:rsidR="00000000" w:rsidRDefault="00BE413B">
      <w:pPr>
        <w:pStyle w:val="BodyText2"/>
        <w:ind w:right="203"/>
        <w:rPr>
          <w:lang w:val="hr-HR"/>
        </w:rPr>
      </w:pPr>
      <w:r>
        <w:rPr>
          <w:lang w:val="hr-HR"/>
        </w:rPr>
        <w:t>Klasa: 022-05/16-01/16</w:t>
      </w:r>
    </w:p>
    <w:p w:rsidR="00000000" w:rsidRDefault="00BE413B">
      <w:pPr>
        <w:ind w:right="203"/>
      </w:pPr>
      <w:r>
        <w:t>Urbroj: 2109/20-03-16-01</w:t>
      </w:r>
    </w:p>
    <w:p w:rsidR="00000000" w:rsidRDefault="00BE413B">
      <w:pPr>
        <w:ind w:right="203"/>
      </w:pPr>
      <w:r>
        <w:t>Dekanovec, 03. 06. 2016.</w:t>
      </w:r>
    </w:p>
    <w:p w:rsidR="00000000" w:rsidRDefault="00BE413B">
      <w:pPr>
        <w:ind w:right="203"/>
      </w:pPr>
    </w:p>
    <w:p w:rsidR="00000000" w:rsidRDefault="00BE413B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NAČELNIK OPĆINE DEKANOVEC</w:t>
      </w:r>
    </w:p>
    <w:p w:rsidR="00000000" w:rsidRDefault="00BE413B">
      <w:pPr>
        <w:ind w:right="203"/>
      </w:pPr>
    </w:p>
    <w:p w:rsidR="00000000" w:rsidRDefault="00BE413B">
      <w:pPr>
        <w:ind w:right="20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Ivan Hajdarović</w:t>
      </w:r>
    </w:p>
    <w:p w:rsidR="00000000" w:rsidRDefault="00BE413B">
      <w:pPr>
        <w:ind w:right="203"/>
      </w:pPr>
    </w:p>
    <w:p w:rsidR="00000000" w:rsidRDefault="00BE413B">
      <w:pPr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15" name="Picture 1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BE413B">
      <w:pPr>
        <w:rPr>
          <w:sz w:val="22"/>
        </w:rPr>
      </w:pPr>
      <w:r>
        <w:rPr>
          <w:sz w:val="22"/>
        </w:rPr>
        <w:t xml:space="preserve">       OPĆINSKO VIJEĆE</w:t>
      </w:r>
    </w:p>
    <w:p w:rsidR="00000000" w:rsidRDefault="00BE413B">
      <w:pPr>
        <w:pStyle w:val="Header"/>
        <w:tabs>
          <w:tab w:val="left" w:pos="708"/>
        </w:tabs>
        <w:jc w:val="right"/>
        <w:rPr>
          <w:b/>
          <w:bCs/>
        </w:rPr>
      </w:pPr>
    </w:p>
    <w:p w:rsidR="00000000" w:rsidRDefault="00BE413B">
      <w:pPr>
        <w:ind w:firstLine="720"/>
        <w:jc w:val="both"/>
      </w:pPr>
      <w:r>
        <w:t>Na temelju člank</w:t>
      </w:r>
      <w:r>
        <w:t xml:space="preserve">a 31. Statuta Općine Dekanovec (“Službeni glasnik Međimurske županije”, broj 6/13), Općinsko vijeće Općine Dekanovec na 16. sjednici, održanoj dana 13.06.2016. godine, donijelo je </w:t>
      </w:r>
    </w:p>
    <w:p w:rsidR="00000000" w:rsidRDefault="00BE413B">
      <w:r>
        <w:t> </w:t>
      </w:r>
    </w:p>
    <w:p w:rsidR="00000000" w:rsidRDefault="00BE413B">
      <w:pPr>
        <w:pStyle w:val="Heading2"/>
        <w:jc w:val="center"/>
        <w:rPr>
          <w:bCs w:val="0"/>
          <w:sz w:val="28"/>
        </w:rPr>
      </w:pPr>
      <w:r>
        <w:rPr>
          <w:rStyle w:val="Strong"/>
          <w:bCs/>
          <w:sz w:val="28"/>
        </w:rPr>
        <w:t>O D  L  U  K  U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 xml:space="preserve">o otkupu poslovnog prostora </w:t>
      </w: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(zatvorena i otvorena terasa</w:t>
      </w:r>
      <w:r>
        <w:rPr>
          <w:rStyle w:val="Strong"/>
          <w:bCs w:val="0"/>
        </w:rPr>
        <w:t>)</w:t>
      </w:r>
    </w:p>
    <w:p w:rsidR="00000000" w:rsidRDefault="00BE413B">
      <w:pPr>
        <w:jc w:val="center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BE413B">
      <w:pPr>
        <w:jc w:val="center"/>
        <w:rPr>
          <w:b/>
          <w:bCs/>
        </w:rPr>
      </w:pPr>
    </w:p>
    <w:p w:rsidR="00000000" w:rsidRDefault="00BE413B">
      <w:pPr>
        <w:pStyle w:val="BodyTextIndent"/>
        <w:ind w:firstLine="0"/>
        <w:rPr>
          <w:szCs w:val="24"/>
        </w:rPr>
      </w:pPr>
      <w:r>
        <w:rPr>
          <w:szCs w:val="24"/>
        </w:rPr>
        <w:t>Na temelju ponude firme INDE j.d.o.o. iz Murskog Središća, M. Gupca 79 glede otkupa zatvorene i otvorene terase izgrađene na kat.čest.br. 54/5/1/3 i kat.čest. br 2400/1 k.o. Dekanovec, površine 50 m2 na adresi Kalnička 2, Općinsko vijeće Opći</w:t>
      </w:r>
      <w:r>
        <w:rPr>
          <w:szCs w:val="24"/>
        </w:rPr>
        <w:t xml:space="preserve">ne Dekanovec prihvaća ponudu u iznosu od 20.000,00 kuna.  </w:t>
      </w:r>
    </w:p>
    <w:p w:rsidR="00000000" w:rsidRDefault="00BE413B">
      <w:pPr>
        <w:pStyle w:val="Header"/>
        <w:tabs>
          <w:tab w:val="left" w:pos="708"/>
        </w:tabs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BE413B">
      <w:pPr>
        <w:jc w:val="center"/>
        <w:rPr>
          <w:b/>
          <w:bCs/>
        </w:rPr>
      </w:pPr>
    </w:p>
    <w:p w:rsidR="00000000" w:rsidRDefault="00BE413B">
      <w:pPr>
        <w:jc w:val="both"/>
      </w:pPr>
      <w:r>
        <w:t>Vlasnik spomenute terase je firma Inde j.d.o.o. iz M. Središća, M. Gupca 79, što je potvrđeno Izjavom potpisanom kod Javnog bilježnika Ruže Hoblaj (broj izjave: OV-182/16.) koju zastupa</w:t>
      </w:r>
      <w:r>
        <w:t xml:space="preserve"> u svojstvu direktora Vincek Biserka.</w:t>
      </w:r>
    </w:p>
    <w:p w:rsidR="00000000" w:rsidRDefault="00BE413B">
      <w:pPr>
        <w:jc w:val="both"/>
      </w:pPr>
      <w:r>
        <w:tab/>
      </w: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BE413B">
      <w:pPr>
        <w:pStyle w:val="BodyTextIndent"/>
        <w:ind w:firstLine="0"/>
      </w:pPr>
      <w:r>
        <w:t>Iznos od 20.000,00 kuna ne uplaćuje se na račun firme Inde j.d.o.o. već se vrši kompenzacija nastalog dugovanja glede zakupa poslovnog prostora.</w:t>
      </w:r>
    </w:p>
    <w:p w:rsidR="00000000" w:rsidRDefault="00BE413B">
      <w:pPr>
        <w:pStyle w:val="BodyTextIndent"/>
        <w:ind w:firstLine="0"/>
      </w:pPr>
    </w:p>
    <w:p w:rsidR="00000000" w:rsidRDefault="00BE413B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BE413B">
      <w:pPr>
        <w:pStyle w:val="BodyTextIndent"/>
        <w:ind w:firstLine="0"/>
      </w:pPr>
      <w:r>
        <w:t>Ovlašćuje se načelnik Općine Dekanovec za potpisiv</w:t>
      </w:r>
      <w:r>
        <w:t>anje Ugovora o otkupu poslovnog prostora (zatvorena i otvorena terasa).</w:t>
      </w:r>
    </w:p>
    <w:p w:rsidR="00000000" w:rsidRDefault="00BE413B">
      <w:pPr>
        <w:pStyle w:val="BodyTextIndent"/>
        <w:ind w:firstLine="0"/>
      </w:pPr>
    </w:p>
    <w:p w:rsidR="00000000" w:rsidRDefault="00BE413B">
      <w:pPr>
        <w:jc w:val="center"/>
        <w:rPr>
          <w:rStyle w:val="Strong"/>
          <w:bCs w:val="0"/>
        </w:rPr>
      </w:pPr>
      <w:r>
        <w:rPr>
          <w:rStyle w:val="Strong"/>
          <w:bCs w:val="0"/>
        </w:rPr>
        <w:t>Članak 5.</w:t>
      </w:r>
    </w:p>
    <w:p w:rsidR="00000000" w:rsidRDefault="00BE413B">
      <w:pPr>
        <w:tabs>
          <w:tab w:val="left" w:pos="709"/>
          <w:tab w:val="left" w:pos="3210"/>
        </w:tabs>
        <w:jc w:val="both"/>
      </w:pPr>
      <w:r>
        <w:t xml:space="preserve">Ova odluka stupa na snagu danom donošenja, a objavljuje se na Oglasnoj ploči Općine Dekanovec.  </w:t>
      </w:r>
    </w:p>
    <w:p w:rsidR="00000000" w:rsidRDefault="00BE413B">
      <w:pPr>
        <w:tabs>
          <w:tab w:val="left" w:pos="709"/>
          <w:tab w:val="left" w:pos="3210"/>
        </w:tabs>
        <w:jc w:val="both"/>
      </w:pPr>
    </w:p>
    <w:p w:rsidR="00000000" w:rsidRDefault="00BE413B">
      <w:pPr>
        <w:pStyle w:val="Heading2"/>
        <w:jc w:val="center"/>
        <w:rPr>
          <w:rStyle w:val="Strong"/>
          <w:bCs/>
        </w:rPr>
      </w:pPr>
      <w:r>
        <w:rPr>
          <w:rStyle w:val="Strong"/>
          <w:bCs/>
        </w:rPr>
        <w:t>OPĆINSKO VIJEĆE OPĆINE DEKANOVEC</w:t>
      </w:r>
    </w:p>
    <w:p w:rsidR="00000000" w:rsidRDefault="00BE413B"/>
    <w:p w:rsidR="00000000" w:rsidRDefault="00BE413B"/>
    <w:p w:rsidR="00000000" w:rsidRDefault="00BE413B">
      <w:r>
        <w:rPr>
          <w:lang w:val="de-DE"/>
        </w:rPr>
        <w:t>Klasa</w:t>
      </w:r>
      <w:r>
        <w:t>: 021-05/16-01/05</w:t>
      </w:r>
    </w:p>
    <w:p w:rsidR="00000000" w:rsidRDefault="00BE413B">
      <w:r>
        <w:rPr>
          <w:lang w:val="de-DE"/>
        </w:rPr>
        <w:t>Urbroj</w:t>
      </w:r>
      <w:r>
        <w:t>: 2109/20-0</w:t>
      </w:r>
      <w:r>
        <w:t>2-16-07</w:t>
      </w:r>
    </w:p>
    <w:p w:rsidR="00000000" w:rsidRDefault="00BE413B">
      <w:pPr>
        <w:pStyle w:val="Footer"/>
      </w:pPr>
      <w:r>
        <w:rPr>
          <w:lang w:val="de-DE"/>
        </w:rPr>
        <w:t>Dekanovec</w:t>
      </w:r>
      <w:r>
        <w:t xml:space="preserve">, 13.06.2016 </w:t>
      </w:r>
    </w:p>
    <w:p w:rsidR="00000000" w:rsidRDefault="00BE413B">
      <w:pPr>
        <w:pStyle w:val="Footer"/>
      </w:pPr>
    </w:p>
    <w:p w:rsidR="00000000" w:rsidRDefault="00BE413B">
      <w:pPr>
        <w:pStyle w:val="Heading3"/>
        <w:ind w:right="-288"/>
      </w:pPr>
      <w:r>
        <w:tab/>
      </w:r>
      <w:r>
        <w:tab/>
      </w:r>
      <w:r>
        <w:tab/>
      </w:r>
      <w:r>
        <w:tab/>
        <w:t xml:space="preserve">                      PREDSJEDNICA OPĆINSKOG VIJEĆA</w:t>
      </w:r>
    </w:p>
    <w:p w:rsidR="00000000" w:rsidRDefault="00BE413B">
      <w:pPr>
        <w:rPr>
          <w:lang w:val="en-US"/>
        </w:rPr>
      </w:pPr>
    </w:p>
    <w:p w:rsidR="00000000" w:rsidRDefault="00BE413B">
      <w:pPr>
        <w:pStyle w:val="Heading3"/>
      </w:pPr>
      <w:r>
        <w:t xml:space="preserve">                                                                                          Verica Grbavec</w:t>
      </w:r>
    </w:p>
    <w:p w:rsidR="00000000" w:rsidRDefault="00BE413B"/>
    <w:p w:rsidR="00000000" w:rsidRDefault="00BE413B">
      <w:pPr>
        <w:rPr>
          <w:sz w:val="22"/>
        </w:rPr>
      </w:pPr>
    </w:p>
    <w:sectPr w:rsidR="0000000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3766C"/>
    <w:multiLevelType w:val="hybridMultilevel"/>
    <w:tmpl w:val="1CAC375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31860D51"/>
    <w:multiLevelType w:val="hybridMultilevel"/>
    <w:tmpl w:val="804C4A92"/>
    <w:lvl w:ilvl="0" w:tplc="041A0005">
      <w:start w:val="1"/>
      <w:numFmt w:val="bullet"/>
      <w:lvlText w:val=""/>
      <w:lvlJc w:val="left"/>
      <w:pPr>
        <w:tabs>
          <w:tab w:val="num" w:pos="786"/>
        </w:tabs>
        <w:ind w:left="786" w:hanging="360"/>
      </w:pPr>
      <w:rPr>
        <w:rFonts w:ascii="Wingdings" w:hAnsi="Wingdings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498111D6"/>
    <w:multiLevelType w:val="hybridMultilevel"/>
    <w:tmpl w:val="409AB968"/>
    <w:lvl w:ilvl="0" w:tplc="90D0F994">
      <w:start w:val="1"/>
      <w:numFmt w:val="decimal"/>
      <w:lvlText w:val="%1."/>
      <w:lvlJc w:val="left"/>
      <w:pPr>
        <w:ind w:left="1066" w:hanging="360"/>
      </w:pPr>
      <w:rPr>
        <w:rFonts w:ascii="Times New Roman" w:hAnsi="Times New Roman" w:cs="Times New Roman" w:hint="default"/>
        <w:b/>
      </w:rPr>
    </w:lvl>
    <w:lvl w:ilvl="1" w:tplc="041A0019">
      <w:start w:val="1"/>
      <w:numFmt w:val="lowerLetter"/>
      <w:lvlText w:val="%2."/>
      <w:lvlJc w:val="left"/>
      <w:pPr>
        <w:ind w:left="1786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506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3226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946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666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386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6106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826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0CB19FB"/>
    <w:multiLevelType w:val="hybridMultilevel"/>
    <w:tmpl w:val="FF1EE776"/>
    <w:lvl w:ilvl="0" w:tplc="18EC7E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016BD"/>
    <w:multiLevelType w:val="hybridMultilevel"/>
    <w:tmpl w:val="564C31D6"/>
    <w:lvl w:ilvl="0" w:tplc="906C2C50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13B"/>
    <w:rsid w:val="00BE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9256AA-5DC9-4B43-93A1-3A75D3C0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Arial" w:eastAsia="Arial Unicode MS" w:hAnsi="Arial" w:cs="Arial"/>
      <w:b/>
      <w:bCs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eastAsia="Arial Unicode MS"/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eastAsia="SimSun" w:hAnsi="Arial" w:cs="Arial"/>
      <w:b/>
      <w:bCs/>
      <w:sz w:val="22"/>
      <w:szCs w:val="22"/>
      <w:lang w:eastAsia="zh-CN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eastAsia="Arial Unicode MS" w:hAnsi="Arial" w:cs="Arial"/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uvlaka 3,uvlaka 2"/>
    <w:basedOn w:val="Normal"/>
    <w:semiHidden/>
    <w:pPr>
      <w:jc w:val="both"/>
    </w:pPr>
  </w:style>
  <w:style w:type="paragraph" w:customStyle="1" w:styleId="Naslovtablice">
    <w:name w:val="Naslov tablice"/>
    <w:basedOn w:val="Normal"/>
    <w:pPr>
      <w:widowControl w:val="0"/>
      <w:suppressLineNumbers/>
      <w:suppressAutoHyphens/>
      <w:jc w:val="center"/>
    </w:pPr>
    <w:rPr>
      <w:rFonts w:cs="Arial"/>
      <w:b/>
      <w:bCs/>
      <w:kern w:val="1"/>
      <w:lang w:eastAsia="hi-IN"/>
    </w:rPr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Strong">
    <w:name w:val="Strong"/>
    <w:basedOn w:val="DefaultParagraphFont"/>
    <w:qFormat/>
    <w:rPr>
      <w:b/>
      <w:bCs/>
    </w:r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BodyTextIndent">
    <w:name w:val="Body Text Indent"/>
    <w:basedOn w:val="Normal"/>
    <w:semiHidden/>
    <w:pPr>
      <w:keepNext/>
      <w:ind w:firstLine="426"/>
      <w:jc w:val="both"/>
      <w:outlineLvl w:val="0"/>
    </w:pPr>
    <w:rPr>
      <w:rFonts w:ascii="Arial" w:hAnsi="Arial" w:cs="Arial"/>
      <w:sz w:val="22"/>
      <w:szCs w:val="22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BodyText2">
    <w:name w:val="Body Text 2"/>
    <w:basedOn w:val="Normal"/>
    <w:semiHidden/>
    <w:pPr>
      <w:ind w:right="-732"/>
    </w:pPr>
    <w:rPr>
      <w:lang w:val="de-DE"/>
    </w:rPr>
  </w:style>
  <w:style w:type="paragraph" w:customStyle="1" w:styleId="Bezproreda">
    <w:name w:val="Bez pror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2794</Words>
  <Characters>18394</Characters>
  <Application>Microsoft Office Word</Application>
  <DocSecurity>0</DocSecurity>
  <Lines>153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21146</CharactersWithSpaces>
  <SharedDoc>false</SharedDoc>
  <HLinks>
    <vt:vector size="30" baseType="variant">
      <vt:variant>
        <vt:i4>4784178</vt:i4>
      </vt:variant>
      <vt:variant>
        <vt:i4>-1</vt:i4>
      </vt:variant>
      <vt:variant>
        <vt:i4>1029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1031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dcterms:created xsi:type="dcterms:W3CDTF">2016-06-17T12:04:00Z</dcterms:created>
  <dcterms:modified xsi:type="dcterms:W3CDTF">2016-06-17T12:04:00Z</dcterms:modified>
</cp:coreProperties>
</file>