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7484" w:rsidRDefault="000D7484">
      <w:pPr>
        <w:jc w:val="both"/>
        <w:rPr>
          <w:rFonts w:cs="Times New Roman"/>
          <w:sz w:val="20"/>
          <w:szCs w:val="20"/>
          <w:lang w:val="de-DE"/>
        </w:rPr>
      </w:pPr>
    </w:p>
    <w:p w:rsidR="000D7484" w:rsidRDefault="000D7484">
      <w:pPr>
        <w:tabs>
          <w:tab w:val="left" w:pos="3659"/>
          <w:tab w:val="left" w:pos="4320"/>
          <w:tab w:val="left" w:pos="5040"/>
          <w:tab w:val="left" w:pos="5760"/>
          <w:tab w:val="left" w:pos="6480"/>
          <w:tab w:val="left" w:pos="7420"/>
        </w:tabs>
        <w:ind w:left="360" w:right="-542"/>
        <w:jc w:val="both"/>
        <w:rPr>
          <w:rFonts w:cs="Times New Roman"/>
        </w:rPr>
      </w:pPr>
    </w:p>
    <w:p w:rsidR="000D7484" w:rsidRDefault="00BD444D">
      <w:pPr>
        <w:rPr>
          <w:rFonts w:ascii="Arial" w:hAnsi="Arial" w:cs="Arial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114300</wp:posOffset>
            </wp:positionV>
            <wp:extent cx="501650" cy="639445"/>
            <wp:effectExtent l="0" t="0" r="0" b="0"/>
            <wp:wrapSquare wrapText="bothSides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114300</wp:posOffset>
            </wp:positionV>
            <wp:extent cx="583565" cy="685800"/>
            <wp:effectExtent l="0" t="0" r="0" b="0"/>
            <wp:wrapSquare wrapText="bothSides"/>
            <wp:docPr id="3" name="Picture 3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y11^00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7484" w:rsidRDefault="000D7484">
      <w:pPr>
        <w:rPr>
          <w:rFonts w:ascii="Georgia" w:hAnsi="Georgia" w:cs="Georgia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   </w:t>
      </w:r>
      <w:r>
        <w:rPr>
          <w:rFonts w:ascii="Georgia" w:hAnsi="Georgia" w:cs="Georgia"/>
          <w:sz w:val="22"/>
          <w:szCs w:val="22"/>
        </w:rPr>
        <w:t>REPUBLIKA HRVATSKA</w:t>
      </w:r>
    </w:p>
    <w:p w:rsidR="000D7484" w:rsidRDefault="000D7484">
      <w:pPr>
        <w:rPr>
          <w:rFonts w:ascii="Georgia" w:hAnsi="Georgia" w:cs="Georgia"/>
          <w:sz w:val="22"/>
          <w:szCs w:val="22"/>
        </w:rPr>
      </w:pPr>
      <w:r>
        <w:rPr>
          <w:rFonts w:ascii="Georgia" w:hAnsi="Georgia" w:cs="Georgia"/>
          <w:sz w:val="22"/>
          <w:szCs w:val="22"/>
        </w:rPr>
        <w:t xml:space="preserve"> MEĐIMURSKA ŽUPANIJA          </w:t>
      </w:r>
    </w:p>
    <w:p w:rsidR="000D7484" w:rsidRDefault="000D7484">
      <w:pPr>
        <w:rPr>
          <w:rFonts w:ascii="Georgia" w:hAnsi="Georgia" w:cs="Georgia"/>
          <w:sz w:val="22"/>
          <w:szCs w:val="22"/>
        </w:rPr>
      </w:pPr>
      <w:r>
        <w:rPr>
          <w:rFonts w:ascii="Georgia" w:hAnsi="Georgia" w:cs="Georgia"/>
          <w:sz w:val="22"/>
          <w:szCs w:val="22"/>
        </w:rPr>
        <w:t xml:space="preserve">    OPĆINA  DEKANOVEC </w:t>
      </w:r>
    </w:p>
    <w:p w:rsidR="000D7484" w:rsidRDefault="000D7484">
      <w:pPr>
        <w:rPr>
          <w:rFonts w:ascii="Georgia" w:hAnsi="Georgia" w:cs="Georgia"/>
          <w:sz w:val="22"/>
          <w:szCs w:val="22"/>
        </w:rPr>
      </w:pPr>
      <w:r>
        <w:rPr>
          <w:rFonts w:ascii="Georgia" w:hAnsi="Georgia" w:cs="Georgia"/>
          <w:sz w:val="22"/>
          <w:szCs w:val="22"/>
        </w:rPr>
        <w:t xml:space="preserve">    Jedinstveni upravni odjel</w:t>
      </w:r>
    </w:p>
    <w:p w:rsidR="000D7484" w:rsidRDefault="000D7484">
      <w:pPr>
        <w:rPr>
          <w:rFonts w:ascii="Georgia" w:hAnsi="Georgia" w:cs="Georgia"/>
          <w:sz w:val="22"/>
          <w:szCs w:val="22"/>
        </w:rPr>
      </w:pPr>
      <w:r>
        <w:rPr>
          <w:rFonts w:ascii="Georgia" w:hAnsi="Georgia" w:cs="Georgia"/>
          <w:sz w:val="22"/>
          <w:szCs w:val="22"/>
        </w:rPr>
        <w:t xml:space="preserve">         F. Andrašeca 41, Dekanovec    </w:t>
      </w:r>
      <w:bookmarkStart w:id="0" w:name="_GoBack"/>
      <w:bookmarkEnd w:id="0"/>
    </w:p>
    <w:p w:rsidR="000D7484" w:rsidRDefault="000D7484">
      <w:pPr>
        <w:rPr>
          <w:rFonts w:ascii="Georgia" w:hAnsi="Georgia" w:cs="Georgia"/>
          <w:sz w:val="22"/>
          <w:szCs w:val="22"/>
        </w:rPr>
      </w:pPr>
      <w:r>
        <w:rPr>
          <w:rFonts w:ascii="Georgia" w:hAnsi="Georgia" w:cs="Georgia"/>
          <w:sz w:val="22"/>
          <w:szCs w:val="22"/>
        </w:rPr>
        <w:t xml:space="preserve">             Tel./fax. : 040/849-488</w:t>
      </w:r>
    </w:p>
    <w:p w:rsidR="000D7484" w:rsidRDefault="000D7484">
      <w:pPr>
        <w:rPr>
          <w:rFonts w:ascii="Georgia" w:hAnsi="Georgia" w:cs="Georgia"/>
          <w:sz w:val="22"/>
          <w:szCs w:val="22"/>
        </w:rPr>
      </w:pPr>
      <w:r>
        <w:rPr>
          <w:rFonts w:ascii="Georgia" w:hAnsi="Georgia" w:cs="Georgia"/>
          <w:sz w:val="22"/>
          <w:szCs w:val="22"/>
        </w:rPr>
        <w:t xml:space="preserve">e-mail: </w:t>
      </w:r>
      <w:hyperlink r:id="rId7" w:history="1">
        <w:r>
          <w:rPr>
            <w:rStyle w:val="Hyperlink"/>
            <w:rFonts w:ascii="Georgia" w:hAnsi="Georgia" w:cs="Georgia"/>
            <w:sz w:val="22"/>
            <w:szCs w:val="22"/>
          </w:rPr>
          <w:t>opcina-dekanovec@ck.t-com.hr</w:t>
        </w:r>
      </w:hyperlink>
    </w:p>
    <w:p w:rsidR="000D7484" w:rsidRDefault="000D7484">
      <w:pPr>
        <w:rPr>
          <w:rFonts w:ascii="Georgia" w:hAnsi="Georgia" w:cs="Georgia"/>
          <w:sz w:val="22"/>
          <w:szCs w:val="22"/>
        </w:rPr>
      </w:pPr>
      <w:r>
        <w:rPr>
          <w:rFonts w:ascii="Georgia" w:hAnsi="Georgia" w:cs="Georgia"/>
          <w:sz w:val="22"/>
          <w:szCs w:val="22"/>
        </w:rPr>
        <w:t xml:space="preserve">                www.dekanovec.hr</w:t>
      </w:r>
    </w:p>
    <w:p w:rsidR="000D7484" w:rsidRDefault="000D7484">
      <w:pPr>
        <w:rPr>
          <w:rFonts w:cs="Times New Roman"/>
          <w:sz w:val="22"/>
          <w:szCs w:val="22"/>
        </w:rPr>
      </w:pPr>
      <w:r>
        <w:rPr>
          <w:rFonts w:ascii="Georgia" w:hAnsi="Georgia" w:cs="Georgia"/>
          <w:sz w:val="22"/>
          <w:szCs w:val="22"/>
        </w:rPr>
        <w:t xml:space="preserve">                   </w:t>
      </w:r>
      <w:r>
        <w:rPr>
          <w:rFonts w:cs="Times New Roman"/>
          <w:sz w:val="22"/>
          <w:szCs w:val="22"/>
        </w:rPr>
        <w:t>OIB: 34666892913</w:t>
      </w:r>
    </w:p>
    <w:p w:rsidR="000D7484" w:rsidRDefault="000D7484">
      <w:pPr>
        <w:tabs>
          <w:tab w:val="left" w:pos="949"/>
        </w:tabs>
        <w:ind w:right="-5"/>
        <w:jc w:val="right"/>
        <w:rPr>
          <w:rFonts w:ascii="Arial" w:hAnsi="Arial" w:cs="Arial"/>
          <w:b/>
          <w:bCs/>
          <w:sz w:val="22"/>
          <w:szCs w:val="22"/>
        </w:rPr>
      </w:pPr>
    </w:p>
    <w:p w:rsidR="000D7484" w:rsidRDefault="000D7484">
      <w:pPr>
        <w:rPr>
          <w:rFonts w:cs="Times New Roman"/>
        </w:rPr>
      </w:pPr>
    </w:p>
    <w:p w:rsidR="000D7484" w:rsidRDefault="000D7484">
      <w:pPr>
        <w:autoSpaceDE w:val="0"/>
        <w:autoSpaceDN w:val="0"/>
        <w:adjustRightInd w:val="0"/>
        <w:jc w:val="center"/>
        <w:rPr>
          <w:rFonts w:ascii="Constantia,BoldItalic" w:hAnsi="Constantia,BoldItalic" w:cs="Constantia,BoldItalic"/>
          <w:b/>
          <w:bCs/>
          <w:i/>
          <w:iCs/>
          <w:sz w:val="88"/>
          <w:szCs w:val="88"/>
          <w:u w:val="single"/>
        </w:rPr>
      </w:pPr>
      <w:r>
        <w:rPr>
          <w:rFonts w:ascii="Constantia,BoldItalic" w:hAnsi="Constantia,BoldItalic" w:cs="Constantia,BoldItalic"/>
          <w:b/>
          <w:bCs/>
          <w:i/>
          <w:iCs/>
          <w:sz w:val="88"/>
          <w:szCs w:val="88"/>
          <w:u w:val="single"/>
        </w:rPr>
        <w:t>Vodič za građane</w:t>
      </w:r>
    </w:p>
    <w:p w:rsidR="000D7484" w:rsidRDefault="000D7484">
      <w:pPr>
        <w:autoSpaceDE w:val="0"/>
        <w:autoSpaceDN w:val="0"/>
        <w:adjustRightInd w:val="0"/>
        <w:rPr>
          <w:rFonts w:ascii="Constantia,BoldItalic" w:hAnsi="Constantia,BoldItalic" w:cs="Constantia,BoldItalic"/>
          <w:b/>
          <w:bCs/>
          <w:i/>
          <w:iCs/>
          <w:sz w:val="48"/>
          <w:szCs w:val="48"/>
        </w:rPr>
      </w:pPr>
    </w:p>
    <w:p w:rsidR="000D7484" w:rsidRDefault="000D7484">
      <w:pPr>
        <w:autoSpaceDE w:val="0"/>
        <w:autoSpaceDN w:val="0"/>
        <w:adjustRightInd w:val="0"/>
        <w:rPr>
          <w:rFonts w:ascii="Constantia,BoldItalic" w:hAnsi="Constantia,BoldItalic" w:cs="Constantia,BoldItalic"/>
          <w:b/>
          <w:bCs/>
          <w:i/>
          <w:iCs/>
          <w:sz w:val="48"/>
          <w:szCs w:val="48"/>
        </w:rPr>
      </w:pPr>
    </w:p>
    <w:p w:rsidR="000D7484" w:rsidRDefault="000D7484">
      <w:pPr>
        <w:autoSpaceDE w:val="0"/>
        <w:autoSpaceDN w:val="0"/>
        <w:adjustRightInd w:val="0"/>
        <w:jc w:val="center"/>
        <w:rPr>
          <w:rFonts w:ascii="Constantia,BoldItalic" w:hAnsi="Constantia,BoldItalic" w:cs="Constantia,BoldItalic"/>
          <w:b/>
          <w:bCs/>
          <w:i/>
          <w:iCs/>
          <w:sz w:val="48"/>
          <w:szCs w:val="48"/>
        </w:rPr>
      </w:pPr>
      <w:r>
        <w:rPr>
          <w:rFonts w:ascii="Constantia,BoldItalic" w:hAnsi="Constantia,BoldItalic" w:cs="Constantia,BoldItalic"/>
          <w:b/>
          <w:bCs/>
          <w:i/>
          <w:iCs/>
          <w:sz w:val="48"/>
          <w:szCs w:val="48"/>
        </w:rPr>
        <w:t>UZ PRORAČUN OPĆINE DEKANOVEC ZA 2017.GODINU I PROJEKCIJU PRORAČUNA ZA 2018. I 2019. GODINU</w:t>
      </w:r>
    </w:p>
    <w:p w:rsidR="000D7484" w:rsidRDefault="000D7484">
      <w:pPr>
        <w:autoSpaceDE w:val="0"/>
        <w:autoSpaceDN w:val="0"/>
        <w:adjustRightInd w:val="0"/>
        <w:rPr>
          <w:rFonts w:ascii="Constantia,BoldItalic" w:hAnsi="Constantia,BoldItalic" w:cs="Constantia,BoldItalic"/>
          <w:b/>
          <w:bCs/>
          <w:i/>
          <w:iCs/>
          <w:sz w:val="88"/>
          <w:szCs w:val="88"/>
        </w:rPr>
      </w:pPr>
    </w:p>
    <w:p w:rsidR="000D7484" w:rsidRDefault="000D7484">
      <w:pPr>
        <w:autoSpaceDE w:val="0"/>
        <w:autoSpaceDN w:val="0"/>
        <w:adjustRightInd w:val="0"/>
        <w:rPr>
          <w:rFonts w:ascii="Constantia,BoldItalic" w:hAnsi="Constantia,BoldItalic" w:cs="Constantia,BoldItalic"/>
          <w:b/>
          <w:bCs/>
          <w:i/>
          <w:iCs/>
          <w:sz w:val="88"/>
          <w:szCs w:val="88"/>
        </w:rPr>
      </w:pPr>
    </w:p>
    <w:p w:rsidR="000D7484" w:rsidRDefault="000D7484">
      <w:pPr>
        <w:autoSpaceDE w:val="0"/>
        <w:autoSpaceDN w:val="0"/>
        <w:adjustRightInd w:val="0"/>
        <w:rPr>
          <w:rFonts w:ascii="Constantia,BoldItalic" w:hAnsi="Constantia,BoldItalic" w:cs="Constantia,BoldItalic"/>
          <w:b/>
          <w:bCs/>
          <w:i/>
          <w:iCs/>
          <w:sz w:val="88"/>
          <w:szCs w:val="88"/>
        </w:rPr>
      </w:pPr>
    </w:p>
    <w:p w:rsidR="000D7484" w:rsidRDefault="000D7484">
      <w:pPr>
        <w:autoSpaceDE w:val="0"/>
        <w:autoSpaceDN w:val="0"/>
        <w:adjustRightInd w:val="0"/>
        <w:rPr>
          <w:rFonts w:ascii="Constantia,BoldItalic" w:hAnsi="Constantia,BoldItalic" w:cs="Constantia,BoldItalic"/>
          <w:b/>
          <w:bCs/>
          <w:i/>
          <w:iCs/>
          <w:sz w:val="88"/>
          <w:szCs w:val="88"/>
        </w:rPr>
      </w:pPr>
      <w:r>
        <w:rPr>
          <w:rFonts w:ascii="Constantia,BoldItalic" w:hAnsi="Constantia,BoldItalic" w:cs="Constantia,BoldItalic"/>
          <w:b/>
          <w:bCs/>
          <w:i/>
          <w:iCs/>
          <w:sz w:val="88"/>
          <w:szCs w:val="88"/>
        </w:rPr>
        <w:lastRenderedPageBreak/>
        <w:t>Što je Proračun?</w:t>
      </w:r>
    </w:p>
    <w:p w:rsidR="000D7484" w:rsidRDefault="000D7484">
      <w:pPr>
        <w:autoSpaceDE w:val="0"/>
        <w:autoSpaceDN w:val="0"/>
        <w:adjustRightInd w:val="0"/>
        <w:rPr>
          <w:rFonts w:ascii="Constantia,BoldItalic" w:hAnsi="Constantia,BoldItalic" w:cs="Constantia,BoldItalic"/>
          <w:b/>
          <w:bCs/>
          <w:i/>
          <w:iCs/>
          <w:sz w:val="40"/>
          <w:szCs w:val="40"/>
        </w:rPr>
      </w:pPr>
    </w:p>
    <w:p w:rsidR="000D7484" w:rsidRDefault="000D7484">
      <w:pPr>
        <w:numPr>
          <w:ilvl w:val="0"/>
          <w:numId w:val="5"/>
        </w:numPr>
        <w:autoSpaceDE w:val="0"/>
        <w:autoSpaceDN w:val="0"/>
        <w:adjustRightInd w:val="0"/>
        <w:rPr>
          <w:rFonts w:ascii="Constantia" w:hAnsi="Constantia" w:cs="Constantia"/>
          <w:sz w:val="56"/>
          <w:szCs w:val="56"/>
        </w:rPr>
      </w:pPr>
      <w:r>
        <w:rPr>
          <w:rFonts w:ascii="Constantia" w:hAnsi="Constantia" w:cs="Constantia"/>
          <w:sz w:val="56"/>
          <w:szCs w:val="56"/>
        </w:rPr>
        <w:t>Proračun je jedan od najvažnijih dokumenata</w:t>
      </w:r>
    </w:p>
    <w:p w:rsidR="000D7484" w:rsidRDefault="000D7484">
      <w:pPr>
        <w:autoSpaceDE w:val="0"/>
        <w:autoSpaceDN w:val="0"/>
        <w:adjustRightInd w:val="0"/>
        <w:rPr>
          <w:rFonts w:ascii="Constantia" w:hAnsi="Constantia" w:cs="Constantia"/>
          <w:sz w:val="56"/>
          <w:szCs w:val="56"/>
        </w:rPr>
      </w:pPr>
      <w:r>
        <w:rPr>
          <w:rFonts w:ascii="Constantia" w:hAnsi="Constantia" w:cs="Constantia"/>
          <w:sz w:val="56"/>
          <w:szCs w:val="56"/>
        </w:rPr>
        <w:t>koji se donosi na razini jedinica lokalne</w:t>
      </w:r>
    </w:p>
    <w:p w:rsidR="000D7484" w:rsidRDefault="000D7484">
      <w:pPr>
        <w:autoSpaceDE w:val="0"/>
        <w:autoSpaceDN w:val="0"/>
        <w:adjustRightInd w:val="0"/>
        <w:rPr>
          <w:rFonts w:ascii="Constantia" w:hAnsi="Constantia" w:cs="Constantia"/>
          <w:sz w:val="56"/>
          <w:szCs w:val="56"/>
        </w:rPr>
      </w:pPr>
      <w:r>
        <w:rPr>
          <w:rFonts w:ascii="Constantia" w:hAnsi="Constantia" w:cs="Constantia"/>
          <w:sz w:val="56"/>
          <w:szCs w:val="56"/>
        </w:rPr>
        <w:t>samouprave</w:t>
      </w:r>
    </w:p>
    <w:p w:rsidR="000D7484" w:rsidRDefault="000D7484">
      <w:pPr>
        <w:numPr>
          <w:ilvl w:val="0"/>
          <w:numId w:val="5"/>
        </w:numPr>
        <w:autoSpaceDE w:val="0"/>
        <w:autoSpaceDN w:val="0"/>
        <w:adjustRightInd w:val="0"/>
        <w:rPr>
          <w:rFonts w:ascii="Constantia" w:hAnsi="Constantia" w:cs="Constantia"/>
          <w:sz w:val="56"/>
          <w:szCs w:val="56"/>
        </w:rPr>
      </w:pPr>
      <w:r>
        <w:rPr>
          <w:rFonts w:ascii="Constantia" w:hAnsi="Constantia" w:cs="Constantia"/>
          <w:sz w:val="56"/>
          <w:szCs w:val="56"/>
        </w:rPr>
        <w:t>Proračun je akt kojim se procjenjuju prihodi i</w:t>
      </w:r>
    </w:p>
    <w:p w:rsidR="000D7484" w:rsidRDefault="000D7484">
      <w:pPr>
        <w:autoSpaceDE w:val="0"/>
        <w:autoSpaceDN w:val="0"/>
        <w:adjustRightInd w:val="0"/>
        <w:rPr>
          <w:rFonts w:ascii="Constantia" w:hAnsi="Constantia" w:cs="Constantia"/>
          <w:sz w:val="56"/>
          <w:szCs w:val="56"/>
        </w:rPr>
      </w:pPr>
      <w:r>
        <w:rPr>
          <w:rFonts w:ascii="Constantia" w:hAnsi="Constantia" w:cs="Constantia"/>
          <w:sz w:val="56"/>
          <w:szCs w:val="56"/>
        </w:rPr>
        <w:t>primici te utvrđuju rashodi i izdaci jedinice</w:t>
      </w:r>
    </w:p>
    <w:p w:rsidR="000D7484" w:rsidRDefault="000D7484">
      <w:pPr>
        <w:autoSpaceDE w:val="0"/>
        <w:autoSpaceDN w:val="0"/>
        <w:adjustRightInd w:val="0"/>
        <w:rPr>
          <w:rFonts w:ascii="Constantia" w:hAnsi="Constantia" w:cs="Constantia"/>
          <w:sz w:val="56"/>
          <w:szCs w:val="56"/>
        </w:rPr>
      </w:pPr>
      <w:r>
        <w:rPr>
          <w:rFonts w:ascii="Constantia" w:hAnsi="Constantia" w:cs="Constantia"/>
          <w:sz w:val="56"/>
          <w:szCs w:val="56"/>
        </w:rPr>
        <w:t>lokalne samouprave za proračunsku godinu</w:t>
      </w:r>
    </w:p>
    <w:p w:rsidR="000D7484" w:rsidRDefault="000D7484">
      <w:pPr>
        <w:autoSpaceDE w:val="0"/>
        <w:autoSpaceDN w:val="0"/>
        <w:adjustRightInd w:val="0"/>
        <w:rPr>
          <w:rFonts w:ascii="Constantia" w:hAnsi="Constantia" w:cs="Constantia"/>
          <w:sz w:val="50"/>
          <w:szCs w:val="50"/>
        </w:rPr>
      </w:pPr>
      <w:r>
        <w:rPr>
          <w:rFonts w:ascii="Constantia" w:hAnsi="Constantia" w:cs="Constantia"/>
          <w:sz w:val="50"/>
          <w:szCs w:val="50"/>
        </w:rPr>
        <w:t xml:space="preserve">sadrži i </w:t>
      </w:r>
      <w:r>
        <w:rPr>
          <w:rFonts w:ascii="Constantia,Bold" w:hAnsi="Constantia,Bold" w:cs="Constantia,Bold"/>
          <w:b/>
          <w:bCs/>
          <w:sz w:val="50"/>
          <w:szCs w:val="50"/>
        </w:rPr>
        <w:t xml:space="preserve">projekciju </w:t>
      </w:r>
      <w:r>
        <w:rPr>
          <w:rFonts w:ascii="Constantia" w:hAnsi="Constantia" w:cs="Constantia"/>
          <w:sz w:val="50"/>
          <w:szCs w:val="50"/>
        </w:rPr>
        <w:t>prihoda i primitaka te rashoda</w:t>
      </w:r>
    </w:p>
    <w:p w:rsidR="000D7484" w:rsidRDefault="000D7484">
      <w:pPr>
        <w:autoSpaceDE w:val="0"/>
        <w:autoSpaceDN w:val="0"/>
        <w:adjustRightInd w:val="0"/>
        <w:rPr>
          <w:rFonts w:ascii="Constantia,Bold" w:hAnsi="Constantia,Bold" w:cs="Constantia,Bold"/>
          <w:b/>
          <w:bCs/>
          <w:sz w:val="50"/>
          <w:szCs w:val="50"/>
        </w:rPr>
      </w:pPr>
      <w:r>
        <w:rPr>
          <w:rFonts w:ascii="Constantia" w:hAnsi="Constantia" w:cs="Constantia"/>
          <w:sz w:val="50"/>
          <w:szCs w:val="50"/>
        </w:rPr>
        <w:t xml:space="preserve">i izdataka </w:t>
      </w:r>
      <w:r>
        <w:rPr>
          <w:rFonts w:ascii="Constantia,Bold" w:hAnsi="Constantia,Bold" w:cs="Constantia,Bold"/>
          <w:b/>
          <w:bCs/>
          <w:sz w:val="50"/>
          <w:szCs w:val="50"/>
        </w:rPr>
        <w:t>za dvije godine unaprijed</w:t>
      </w:r>
    </w:p>
    <w:p w:rsidR="000D7484" w:rsidRDefault="000D7484">
      <w:pPr>
        <w:numPr>
          <w:ilvl w:val="0"/>
          <w:numId w:val="5"/>
        </w:numPr>
        <w:autoSpaceDE w:val="0"/>
        <w:autoSpaceDN w:val="0"/>
        <w:adjustRightInd w:val="0"/>
        <w:rPr>
          <w:rFonts w:ascii="Constantia" w:hAnsi="Constantia" w:cs="Constantia"/>
          <w:sz w:val="56"/>
          <w:szCs w:val="56"/>
        </w:rPr>
      </w:pPr>
      <w:r>
        <w:rPr>
          <w:rFonts w:ascii="Constantia" w:hAnsi="Constantia" w:cs="Constantia"/>
          <w:sz w:val="56"/>
          <w:szCs w:val="56"/>
        </w:rPr>
        <w:t>Propis kojim su regulirana sva pitanja vezana</w:t>
      </w:r>
    </w:p>
    <w:p w:rsidR="000D7484" w:rsidRDefault="000D7484">
      <w:pPr>
        <w:autoSpaceDE w:val="0"/>
        <w:autoSpaceDN w:val="0"/>
        <w:adjustRightInd w:val="0"/>
        <w:rPr>
          <w:rFonts w:ascii="Constantia" w:hAnsi="Constantia" w:cs="Constantia"/>
          <w:sz w:val="56"/>
          <w:szCs w:val="56"/>
        </w:rPr>
      </w:pPr>
      <w:r>
        <w:rPr>
          <w:rFonts w:ascii="Constantia" w:hAnsi="Constantia" w:cs="Constantia"/>
          <w:sz w:val="56"/>
          <w:szCs w:val="56"/>
        </w:rPr>
        <w:t>uz proračun je Zakon o proračunu (Narodne</w:t>
      </w:r>
    </w:p>
    <w:p w:rsidR="000D7484" w:rsidRDefault="000D7484">
      <w:pPr>
        <w:autoSpaceDE w:val="0"/>
        <w:autoSpaceDN w:val="0"/>
        <w:adjustRightInd w:val="0"/>
        <w:rPr>
          <w:rFonts w:ascii="Constantia" w:hAnsi="Constantia" w:cs="Constantia"/>
          <w:sz w:val="56"/>
          <w:szCs w:val="56"/>
        </w:rPr>
      </w:pPr>
      <w:r>
        <w:rPr>
          <w:rFonts w:ascii="Constantia" w:hAnsi="Constantia" w:cs="Constantia"/>
          <w:sz w:val="56"/>
          <w:szCs w:val="56"/>
        </w:rPr>
        <w:t>novine 87/08 i 136/12; 15/15)</w:t>
      </w:r>
    </w:p>
    <w:p w:rsidR="000D7484" w:rsidRDefault="000D7484">
      <w:pPr>
        <w:autoSpaceDE w:val="0"/>
        <w:autoSpaceDN w:val="0"/>
        <w:adjustRightInd w:val="0"/>
        <w:rPr>
          <w:rFonts w:ascii="Constantia,BoldItalic" w:hAnsi="Constantia,BoldItalic" w:cs="Constantia,BoldItalic"/>
          <w:b/>
          <w:bCs/>
          <w:i/>
          <w:iCs/>
          <w:sz w:val="88"/>
          <w:szCs w:val="88"/>
        </w:rPr>
      </w:pPr>
    </w:p>
    <w:p w:rsidR="000D7484" w:rsidRDefault="000D7484">
      <w:pPr>
        <w:autoSpaceDE w:val="0"/>
        <w:autoSpaceDN w:val="0"/>
        <w:adjustRightInd w:val="0"/>
        <w:rPr>
          <w:rFonts w:ascii="Constantia,BoldItalic" w:hAnsi="Constantia,BoldItalic" w:cs="Constantia,BoldItalic"/>
          <w:b/>
          <w:bCs/>
          <w:i/>
          <w:iCs/>
          <w:sz w:val="88"/>
          <w:szCs w:val="88"/>
        </w:rPr>
      </w:pPr>
      <w:r>
        <w:rPr>
          <w:rFonts w:ascii="Constantia,BoldItalic" w:hAnsi="Constantia,BoldItalic" w:cs="Constantia,BoldItalic"/>
          <w:b/>
          <w:bCs/>
          <w:i/>
          <w:iCs/>
          <w:sz w:val="88"/>
          <w:szCs w:val="88"/>
        </w:rPr>
        <w:lastRenderedPageBreak/>
        <w:t>Kako se donosi proračun?</w:t>
      </w:r>
    </w:p>
    <w:p w:rsidR="000D7484" w:rsidRDefault="000D7484">
      <w:pPr>
        <w:numPr>
          <w:ilvl w:val="0"/>
          <w:numId w:val="5"/>
        </w:numPr>
        <w:autoSpaceDE w:val="0"/>
        <w:autoSpaceDN w:val="0"/>
        <w:adjustRightInd w:val="0"/>
        <w:rPr>
          <w:rFonts w:ascii="Constantia" w:hAnsi="Constantia" w:cs="Constantia"/>
          <w:sz w:val="52"/>
          <w:szCs w:val="52"/>
        </w:rPr>
      </w:pPr>
      <w:r>
        <w:rPr>
          <w:rFonts w:ascii="Constantia" w:hAnsi="Constantia" w:cs="Constantia"/>
          <w:sz w:val="52"/>
          <w:szCs w:val="52"/>
        </w:rPr>
        <w:t>Proračun donosi predstavničko tijelo jedinica</w:t>
      </w:r>
    </w:p>
    <w:p w:rsidR="000D7484" w:rsidRDefault="000D7484">
      <w:pPr>
        <w:autoSpaceDE w:val="0"/>
        <w:autoSpaceDN w:val="0"/>
        <w:adjustRightInd w:val="0"/>
        <w:rPr>
          <w:rFonts w:ascii="Constantia" w:hAnsi="Constantia" w:cs="Constantia"/>
          <w:sz w:val="52"/>
          <w:szCs w:val="52"/>
        </w:rPr>
      </w:pPr>
      <w:r>
        <w:rPr>
          <w:rFonts w:ascii="Constantia" w:hAnsi="Constantia" w:cs="Constantia"/>
          <w:sz w:val="52"/>
          <w:szCs w:val="52"/>
        </w:rPr>
        <w:t>lokalne samouprave (Općinsko Vijeće Općine Dekanovec)</w:t>
      </w:r>
    </w:p>
    <w:p w:rsidR="000D7484" w:rsidRDefault="000D7484">
      <w:pPr>
        <w:numPr>
          <w:ilvl w:val="0"/>
          <w:numId w:val="5"/>
        </w:numPr>
        <w:autoSpaceDE w:val="0"/>
        <w:autoSpaceDN w:val="0"/>
        <w:adjustRightInd w:val="0"/>
        <w:rPr>
          <w:rFonts w:ascii="Constantia" w:hAnsi="Constantia" w:cs="Constantia"/>
          <w:sz w:val="52"/>
          <w:szCs w:val="52"/>
        </w:rPr>
      </w:pPr>
      <w:r>
        <w:rPr>
          <w:rFonts w:ascii="Constantia" w:hAnsi="Constantia" w:cs="Constantia"/>
          <w:sz w:val="52"/>
          <w:szCs w:val="52"/>
        </w:rPr>
        <w:t>Proračun se prema Zakonu mora donijeti</w:t>
      </w:r>
    </w:p>
    <w:p w:rsidR="000D7484" w:rsidRDefault="000D7484">
      <w:pPr>
        <w:autoSpaceDE w:val="0"/>
        <w:autoSpaceDN w:val="0"/>
        <w:adjustRightInd w:val="0"/>
        <w:rPr>
          <w:rFonts w:ascii="Constantia" w:hAnsi="Constantia" w:cs="Constantia"/>
          <w:sz w:val="52"/>
          <w:szCs w:val="52"/>
        </w:rPr>
      </w:pPr>
      <w:r>
        <w:rPr>
          <w:rFonts w:ascii="Constantia" w:hAnsi="Constantia" w:cs="Constantia"/>
          <w:sz w:val="52"/>
          <w:szCs w:val="52"/>
        </w:rPr>
        <w:t>najkasnije do konca tekuće godine za iduću</w:t>
      </w:r>
    </w:p>
    <w:p w:rsidR="000D7484" w:rsidRDefault="000D7484">
      <w:pPr>
        <w:autoSpaceDE w:val="0"/>
        <w:autoSpaceDN w:val="0"/>
        <w:adjustRightInd w:val="0"/>
        <w:rPr>
          <w:rFonts w:ascii="Constantia" w:hAnsi="Constantia" w:cs="Constantia"/>
          <w:sz w:val="52"/>
          <w:szCs w:val="52"/>
        </w:rPr>
      </w:pPr>
      <w:r>
        <w:rPr>
          <w:rFonts w:ascii="Constantia" w:hAnsi="Constantia" w:cs="Constantia"/>
          <w:sz w:val="52"/>
          <w:szCs w:val="52"/>
        </w:rPr>
        <w:t>godinu prema prijedlogu kojega utvrđuje</w:t>
      </w:r>
    </w:p>
    <w:p w:rsidR="000D7484" w:rsidRDefault="000D7484">
      <w:pPr>
        <w:autoSpaceDE w:val="0"/>
        <w:autoSpaceDN w:val="0"/>
        <w:adjustRightInd w:val="0"/>
        <w:rPr>
          <w:rFonts w:ascii="Constantia" w:hAnsi="Constantia" w:cs="Constantia"/>
          <w:sz w:val="52"/>
          <w:szCs w:val="52"/>
        </w:rPr>
      </w:pPr>
      <w:r>
        <w:rPr>
          <w:rFonts w:ascii="Constantia" w:hAnsi="Constantia" w:cs="Constantia"/>
          <w:sz w:val="52"/>
          <w:szCs w:val="52"/>
        </w:rPr>
        <w:t>načelnik i dostavlja predstavničkom tijelu do 15.studenog tekuće godine</w:t>
      </w:r>
    </w:p>
    <w:p w:rsidR="000D7484" w:rsidRDefault="000D7484">
      <w:pPr>
        <w:numPr>
          <w:ilvl w:val="0"/>
          <w:numId w:val="5"/>
        </w:numPr>
        <w:autoSpaceDE w:val="0"/>
        <w:autoSpaceDN w:val="0"/>
        <w:adjustRightInd w:val="0"/>
        <w:rPr>
          <w:rFonts w:ascii="Wingdings" w:hAnsi="Wingdings" w:cs="Wingdings"/>
          <w:sz w:val="52"/>
          <w:szCs w:val="52"/>
        </w:rPr>
      </w:pPr>
      <w:r>
        <w:rPr>
          <w:rFonts w:ascii="Constantia" w:hAnsi="Constantia" w:cs="Constantia"/>
          <w:sz w:val="52"/>
          <w:szCs w:val="52"/>
        </w:rPr>
        <w:t>Ako se proračun ne donese u roku:</w:t>
      </w:r>
    </w:p>
    <w:p w:rsidR="000D7484" w:rsidRDefault="000D7484">
      <w:pPr>
        <w:numPr>
          <w:ilvl w:val="1"/>
          <w:numId w:val="5"/>
        </w:numPr>
        <w:autoSpaceDE w:val="0"/>
        <w:autoSpaceDN w:val="0"/>
        <w:adjustRightInd w:val="0"/>
        <w:rPr>
          <w:rFonts w:ascii="Constantia" w:hAnsi="Constantia" w:cs="Constantia"/>
          <w:sz w:val="44"/>
          <w:szCs w:val="44"/>
        </w:rPr>
      </w:pPr>
      <w:r>
        <w:rPr>
          <w:rFonts w:ascii="Wingdings" w:hAnsi="Wingdings" w:cs="Wingdings"/>
          <w:sz w:val="37"/>
          <w:szCs w:val="37"/>
        </w:rPr>
        <w:t></w:t>
      </w:r>
      <w:r>
        <w:rPr>
          <w:rFonts w:ascii="Constantia" w:hAnsi="Constantia" w:cs="Constantia"/>
          <w:sz w:val="44"/>
          <w:szCs w:val="44"/>
        </w:rPr>
        <w:t>Privremeno financiranje</w:t>
      </w:r>
    </w:p>
    <w:p w:rsidR="000D7484" w:rsidRDefault="000D7484">
      <w:pPr>
        <w:numPr>
          <w:ilvl w:val="1"/>
          <w:numId w:val="5"/>
        </w:numPr>
        <w:autoSpaceDE w:val="0"/>
        <w:autoSpaceDN w:val="0"/>
        <w:adjustRightInd w:val="0"/>
        <w:rPr>
          <w:rFonts w:ascii="Constantia" w:hAnsi="Constantia" w:cs="Constantia"/>
          <w:sz w:val="44"/>
          <w:szCs w:val="44"/>
        </w:rPr>
      </w:pPr>
      <w:r>
        <w:rPr>
          <w:rFonts w:ascii="Wingdings" w:hAnsi="Wingdings" w:cs="Wingdings"/>
          <w:sz w:val="37"/>
          <w:szCs w:val="37"/>
        </w:rPr>
        <w:t></w:t>
      </w:r>
      <w:r>
        <w:rPr>
          <w:rFonts w:ascii="Constantia" w:hAnsi="Constantia" w:cs="Constantia"/>
          <w:sz w:val="44"/>
          <w:szCs w:val="44"/>
        </w:rPr>
        <w:t>Raspuštanje Općinskog vijeća</w:t>
      </w:r>
    </w:p>
    <w:p w:rsidR="000D7484" w:rsidRDefault="000D7484">
      <w:pPr>
        <w:numPr>
          <w:ilvl w:val="1"/>
          <w:numId w:val="5"/>
        </w:numPr>
        <w:autoSpaceDE w:val="0"/>
        <w:autoSpaceDN w:val="0"/>
        <w:adjustRightInd w:val="0"/>
        <w:rPr>
          <w:rFonts w:ascii="Constantia,Italic" w:hAnsi="Constantia,Italic" w:cs="Constantia,Italic"/>
          <w:i/>
          <w:iCs/>
          <w:color w:val="FFFFFF"/>
          <w:sz w:val="72"/>
          <w:szCs w:val="72"/>
        </w:rPr>
      </w:pPr>
      <w:r>
        <w:rPr>
          <w:rFonts w:ascii="Wingdings" w:hAnsi="Wingdings" w:cs="Wingdings"/>
          <w:sz w:val="37"/>
          <w:szCs w:val="37"/>
        </w:rPr>
        <w:t></w:t>
      </w:r>
      <w:r>
        <w:rPr>
          <w:rFonts w:ascii="Constantia" w:hAnsi="Constantia" w:cs="Constantia"/>
          <w:sz w:val="44"/>
          <w:szCs w:val="44"/>
        </w:rPr>
        <w:t>Prijevremeni izbori za Općinsko vijeće</w:t>
      </w:r>
    </w:p>
    <w:p w:rsidR="000D7484" w:rsidRDefault="000D7484">
      <w:pPr>
        <w:autoSpaceDE w:val="0"/>
        <w:autoSpaceDN w:val="0"/>
        <w:adjustRightInd w:val="0"/>
        <w:rPr>
          <w:rFonts w:ascii="Constantia" w:hAnsi="Constantia" w:cs="Constantia"/>
          <w:sz w:val="44"/>
          <w:szCs w:val="44"/>
        </w:rPr>
      </w:pPr>
    </w:p>
    <w:p w:rsidR="000D7484" w:rsidRDefault="000D7484">
      <w:pPr>
        <w:autoSpaceDE w:val="0"/>
        <w:autoSpaceDN w:val="0"/>
        <w:adjustRightInd w:val="0"/>
        <w:rPr>
          <w:rFonts w:ascii="Constantia" w:hAnsi="Constantia" w:cs="Constantia"/>
          <w:sz w:val="44"/>
          <w:szCs w:val="44"/>
        </w:rPr>
      </w:pPr>
    </w:p>
    <w:p w:rsidR="000D7484" w:rsidRDefault="000D7484">
      <w:pPr>
        <w:autoSpaceDE w:val="0"/>
        <w:autoSpaceDN w:val="0"/>
        <w:adjustRightInd w:val="0"/>
        <w:rPr>
          <w:rFonts w:ascii="Constantia" w:hAnsi="Constantia" w:cs="Constantia"/>
          <w:sz w:val="44"/>
          <w:szCs w:val="44"/>
        </w:rPr>
      </w:pPr>
    </w:p>
    <w:p w:rsidR="000D7484" w:rsidRDefault="000D7484">
      <w:pPr>
        <w:autoSpaceDE w:val="0"/>
        <w:autoSpaceDN w:val="0"/>
        <w:adjustRightInd w:val="0"/>
        <w:rPr>
          <w:rFonts w:ascii="Constantia" w:hAnsi="Constantia" w:cs="Constantia"/>
          <w:sz w:val="44"/>
          <w:szCs w:val="44"/>
        </w:rPr>
      </w:pPr>
    </w:p>
    <w:p w:rsidR="000D7484" w:rsidRDefault="000D7484">
      <w:pPr>
        <w:autoSpaceDE w:val="0"/>
        <w:autoSpaceDN w:val="0"/>
        <w:adjustRightInd w:val="0"/>
        <w:rPr>
          <w:rFonts w:ascii="Constantia" w:hAnsi="Constantia" w:cs="Constantia"/>
          <w:sz w:val="44"/>
          <w:szCs w:val="44"/>
        </w:rPr>
      </w:pPr>
    </w:p>
    <w:p w:rsidR="000D7484" w:rsidRDefault="000D7484">
      <w:pPr>
        <w:autoSpaceDE w:val="0"/>
        <w:autoSpaceDN w:val="0"/>
        <w:adjustRightInd w:val="0"/>
        <w:rPr>
          <w:rFonts w:ascii="Constantia,BoldItalic" w:hAnsi="Constantia,BoldItalic" w:cs="Constantia,BoldItalic"/>
          <w:b/>
          <w:bCs/>
          <w:i/>
          <w:iCs/>
          <w:sz w:val="80"/>
          <w:szCs w:val="80"/>
        </w:rPr>
      </w:pPr>
      <w:r>
        <w:rPr>
          <w:rFonts w:ascii="Constantia,BoldItalic" w:hAnsi="Constantia,BoldItalic" w:cs="Constantia,BoldItalic"/>
          <w:b/>
          <w:bCs/>
          <w:i/>
          <w:iCs/>
          <w:sz w:val="80"/>
          <w:szCs w:val="80"/>
        </w:rPr>
        <w:t>Sadržaj Proračuna</w:t>
      </w:r>
    </w:p>
    <w:p w:rsidR="000D7484" w:rsidRDefault="000D7484">
      <w:pPr>
        <w:numPr>
          <w:ilvl w:val="0"/>
          <w:numId w:val="5"/>
        </w:numPr>
        <w:autoSpaceDE w:val="0"/>
        <w:autoSpaceDN w:val="0"/>
        <w:adjustRightInd w:val="0"/>
        <w:rPr>
          <w:rFonts w:ascii="Constantia" w:hAnsi="Constantia" w:cs="Constantia"/>
          <w:sz w:val="48"/>
          <w:szCs w:val="48"/>
        </w:rPr>
      </w:pPr>
      <w:r>
        <w:rPr>
          <w:rFonts w:ascii="Constantia,Bold" w:hAnsi="Constantia,Bold" w:cs="Constantia,Bold"/>
          <w:b/>
          <w:bCs/>
          <w:sz w:val="48"/>
          <w:szCs w:val="48"/>
        </w:rPr>
        <w:t xml:space="preserve">OPĆI DIO </w:t>
      </w:r>
      <w:r>
        <w:rPr>
          <w:rFonts w:ascii="CambriaMath" w:eastAsia="CambriaMath" w:hAnsi="Constantia,BoldItalic" w:cs="CambriaMath" w:hint="eastAsia"/>
          <w:sz w:val="48"/>
          <w:szCs w:val="48"/>
        </w:rPr>
        <w:t>⇨</w:t>
      </w:r>
      <w:r>
        <w:rPr>
          <w:rFonts w:ascii="Constantia" w:hAnsi="Constantia" w:cs="Constantia"/>
          <w:sz w:val="48"/>
          <w:szCs w:val="48"/>
        </w:rPr>
        <w:t>Račun prihoda i rashoda i Račun</w:t>
      </w:r>
    </w:p>
    <w:p w:rsidR="000D7484" w:rsidRDefault="000D7484">
      <w:pPr>
        <w:autoSpaceDE w:val="0"/>
        <w:autoSpaceDN w:val="0"/>
        <w:adjustRightInd w:val="0"/>
        <w:rPr>
          <w:rFonts w:ascii="Constantia" w:hAnsi="Constantia" w:cs="Constantia"/>
          <w:sz w:val="48"/>
          <w:szCs w:val="48"/>
        </w:rPr>
      </w:pPr>
      <w:r>
        <w:rPr>
          <w:rFonts w:ascii="Constantia" w:hAnsi="Constantia" w:cs="Constantia"/>
          <w:sz w:val="48"/>
          <w:szCs w:val="48"/>
        </w:rPr>
        <w:t>financiranja</w:t>
      </w:r>
    </w:p>
    <w:p w:rsidR="000D7484" w:rsidRDefault="000D7484">
      <w:pPr>
        <w:autoSpaceDE w:val="0"/>
        <w:autoSpaceDN w:val="0"/>
        <w:adjustRightInd w:val="0"/>
        <w:ind w:left="360"/>
        <w:rPr>
          <w:rFonts w:ascii="Constantia" w:hAnsi="Constantia" w:cs="Constantia"/>
          <w:sz w:val="40"/>
          <w:szCs w:val="40"/>
        </w:rPr>
      </w:pPr>
      <w:r>
        <w:rPr>
          <w:rFonts w:ascii="Wingdings" w:hAnsi="Wingdings" w:cs="Wingdings"/>
          <w:sz w:val="34"/>
          <w:szCs w:val="34"/>
        </w:rPr>
        <w:t></w:t>
      </w:r>
      <w:r>
        <w:rPr>
          <w:rFonts w:ascii="Constantia" w:hAnsi="Constantia" w:cs="Constantia"/>
          <w:sz w:val="40"/>
          <w:szCs w:val="40"/>
        </w:rPr>
        <w:t>struktura prihoda i primitaka te rashoda i izdataka po vrstama,</w:t>
      </w:r>
    </w:p>
    <w:p w:rsidR="000D7484" w:rsidRDefault="000D7484">
      <w:pPr>
        <w:numPr>
          <w:ilvl w:val="0"/>
          <w:numId w:val="5"/>
        </w:numPr>
        <w:autoSpaceDE w:val="0"/>
        <w:autoSpaceDN w:val="0"/>
        <w:adjustRightInd w:val="0"/>
        <w:rPr>
          <w:rFonts w:ascii="Constantia" w:hAnsi="Constantia" w:cs="Constantia"/>
          <w:sz w:val="48"/>
          <w:szCs w:val="48"/>
        </w:rPr>
      </w:pPr>
      <w:r>
        <w:rPr>
          <w:rFonts w:ascii="Constantia,Bold" w:hAnsi="Constantia,Bold" w:cs="Constantia,Bold"/>
          <w:b/>
          <w:bCs/>
          <w:sz w:val="48"/>
          <w:szCs w:val="48"/>
        </w:rPr>
        <w:t xml:space="preserve">POSEBNI DIO </w:t>
      </w:r>
      <w:r>
        <w:rPr>
          <w:rFonts w:ascii="CambriaMath" w:eastAsia="CambriaMath" w:hAnsi="Constantia,BoldItalic" w:cs="CambriaMath" w:hint="eastAsia"/>
          <w:sz w:val="48"/>
          <w:szCs w:val="48"/>
        </w:rPr>
        <w:t>⇨</w:t>
      </w:r>
      <w:r>
        <w:rPr>
          <w:rFonts w:ascii="CambriaMath" w:eastAsia="CambriaMath" w:hAnsi="Constantia,BoldItalic" w:cs="CambriaMath"/>
          <w:sz w:val="48"/>
          <w:szCs w:val="48"/>
        </w:rPr>
        <w:t xml:space="preserve"> </w:t>
      </w:r>
      <w:r>
        <w:rPr>
          <w:rFonts w:ascii="Constantia" w:hAnsi="Constantia" w:cs="Constantia"/>
          <w:sz w:val="48"/>
          <w:szCs w:val="48"/>
        </w:rPr>
        <w:t>sastoji se od plana rashoda i</w:t>
      </w:r>
    </w:p>
    <w:p w:rsidR="000D7484" w:rsidRDefault="000D7484">
      <w:pPr>
        <w:autoSpaceDE w:val="0"/>
        <w:autoSpaceDN w:val="0"/>
        <w:adjustRightInd w:val="0"/>
        <w:rPr>
          <w:rFonts w:ascii="Constantia" w:hAnsi="Constantia" w:cs="Constantia"/>
          <w:sz w:val="48"/>
          <w:szCs w:val="48"/>
        </w:rPr>
      </w:pPr>
      <w:r>
        <w:rPr>
          <w:rFonts w:ascii="Constantia" w:hAnsi="Constantia" w:cs="Constantia"/>
          <w:sz w:val="48"/>
          <w:szCs w:val="48"/>
        </w:rPr>
        <w:t>izdataka iskazanih po Razdjelima=na razini upravnih</w:t>
      </w:r>
    </w:p>
    <w:p w:rsidR="000D7484" w:rsidRDefault="000D7484">
      <w:pPr>
        <w:autoSpaceDE w:val="0"/>
        <w:autoSpaceDN w:val="0"/>
        <w:adjustRightInd w:val="0"/>
        <w:rPr>
          <w:rFonts w:ascii="Constantia" w:hAnsi="Constantia" w:cs="Constantia"/>
          <w:sz w:val="48"/>
          <w:szCs w:val="48"/>
        </w:rPr>
      </w:pPr>
      <w:r>
        <w:rPr>
          <w:rFonts w:ascii="Constantia" w:hAnsi="Constantia" w:cs="Constantia"/>
          <w:sz w:val="48"/>
          <w:szCs w:val="48"/>
        </w:rPr>
        <w:t>odjela,</w:t>
      </w:r>
    </w:p>
    <w:p w:rsidR="000D7484" w:rsidRDefault="000D7484">
      <w:pPr>
        <w:autoSpaceDE w:val="0"/>
        <w:autoSpaceDN w:val="0"/>
        <w:adjustRightInd w:val="0"/>
        <w:rPr>
          <w:rFonts w:ascii="Constantia" w:hAnsi="Constantia" w:cs="Constantia"/>
          <w:sz w:val="12"/>
          <w:szCs w:val="12"/>
        </w:rPr>
      </w:pPr>
      <w:r>
        <w:rPr>
          <w:rFonts w:ascii="Wingdings" w:hAnsi="Wingdings" w:cs="Wingdings"/>
          <w:sz w:val="36"/>
          <w:szCs w:val="36"/>
        </w:rPr>
        <w:tab/>
      </w:r>
      <w:r>
        <w:rPr>
          <w:rFonts w:ascii="Wingdings" w:hAnsi="Wingdings" w:cs="Wingdings"/>
          <w:sz w:val="36"/>
          <w:szCs w:val="36"/>
        </w:rPr>
        <w:t></w:t>
      </w:r>
    </w:p>
    <w:p w:rsidR="000D7484" w:rsidRDefault="000D7484">
      <w:pPr>
        <w:numPr>
          <w:ilvl w:val="0"/>
          <w:numId w:val="5"/>
        </w:numPr>
        <w:autoSpaceDE w:val="0"/>
        <w:autoSpaceDN w:val="0"/>
        <w:adjustRightInd w:val="0"/>
        <w:rPr>
          <w:rFonts w:ascii="Constantia,Bold" w:hAnsi="Constantia,Bold" w:cs="Constantia,Bold"/>
          <w:b/>
          <w:bCs/>
          <w:sz w:val="48"/>
          <w:szCs w:val="48"/>
        </w:rPr>
      </w:pPr>
      <w:r>
        <w:rPr>
          <w:rFonts w:ascii="Constantia,Bold" w:hAnsi="Constantia,Bold" w:cs="Constantia,Bold"/>
          <w:b/>
          <w:bCs/>
          <w:sz w:val="48"/>
          <w:szCs w:val="48"/>
        </w:rPr>
        <w:t>PLAN RAZVOJNIH PROGRAMA</w:t>
      </w:r>
    </w:p>
    <w:p w:rsidR="000D7484" w:rsidRDefault="000D7484">
      <w:pPr>
        <w:autoSpaceDE w:val="0"/>
        <w:autoSpaceDN w:val="0"/>
        <w:adjustRightInd w:val="0"/>
        <w:rPr>
          <w:rFonts w:ascii="Constantia" w:hAnsi="Constantia" w:cs="Constantia"/>
          <w:sz w:val="40"/>
          <w:szCs w:val="40"/>
        </w:rPr>
      </w:pPr>
      <w:r>
        <w:rPr>
          <w:rFonts w:ascii="Wingdings" w:hAnsi="Wingdings" w:cs="Wingdings"/>
          <w:sz w:val="34"/>
          <w:szCs w:val="34"/>
        </w:rPr>
        <w:t></w:t>
      </w:r>
      <w:r>
        <w:rPr>
          <w:rFonts w:ascii="Constantia" w:hAnsi="Constantia" w:cs="Constantia"/>
          <w:sz w:val="40"/>
          <w:szCs w:val="40"/>
        </w:rPr>
        <w:t>prikaz planiranih investicija i drugih kapitalnih ulaganja</w:t>
      </w:r>
    </w:p>
    <w:p w:rsidR="000D7484" w:rsidRDefault="000D7484">
      <w:pPr>
        <w:autoSpaceDE w:val="0"/>
        <w:autoSpaceDN w:val="0"/>
        <w:adjustRightInd w:val="0"/>
        <w:rPr>
          <w:rFonts w:ascii="Constantia" w:hAnsi="Constantia" w:cs="Constantia"/>
          <w:sz w:val="40"/>
          <w:szCs w:val="40"/>
        </w:rPr>
      </w:pPr>
      <w:r>
        <w:rPr>
          <w:rFonts w:ascii="Constantia" w:hAnsi="Constantia" w:cs="Constantia"/>
          <w:sz w:val="40"/>
          <w:szCs w:val="40"/>
        </w:rPr>
        <w:t>općine</w:t>
      </w:r>
    </w:p>
    <w:p w:rsidR="000D7484" w:rsidRDefault="000D7484">
      <w:pPr>
        <w:autoSpaceDE w:val="0"/>
        <w:autoSpaceDN w:val="0"/>
        <w:adjustRightInd w:val="0"/>
        <w:rPr>
          <w:rFonts w:ascii="Constantia" w:hAnsi="Constantia" w:cs="Constantia"/>
          <w:sz w:val="40"/>
          <w:szCs w:val="40"/>
        </w:rPr>
      </w:pPr>
    </w:p>
    <w:p w:rsidR="000D7484" w:rsidRDefault="000D7484">
      <w:pPr>
        <w:autoSpaceDE w:val="0"/>
        <w:autoSpaceDN w:val="0"/>
        <w:adjustRightInd w:val="0"/>
        <w:rPr>
          <w:rFonts w:ascii="Constantia" w:hAnsi="Constantia" w:cs="Constantia"/>
          <w:sz w:val="40"/>
          <w:szCs w:val="40"/>
        </w:rPr>
      </w:pPr>
    </w:p>
    <w:p w:rsidR="000D7484" w:rsidRDefault="000D7484">
      <w:pPr>
        <w:autoSpaceDE w:val="0"/>
        <w:autoSpaceDN w:val="0"/>
        <w:adjustRightInd w:val="0"/>
        <w:rPr>
          <w:rFonts w:ascii="Constantia" w:hAnsi="Constantia" w:cs="Constantia"/>
          <w:sz w:val="40"/>
          <w:szCs w:val="40"/>
        </w:rPr>
      </w:pPr>
    </w:p>
    <w:p w:rsidR="000D7484" w:rsidRDefault="000D7484">
      <w:pPr>
        <w:autoSpaceDE w:val="0"/>
        <w:autoSpaceDN w:val="0"/>
        <w:adjustRightInd w:val="0"/>
        <w:rPr>
          <w:rFonts w:ascii="Constantia" w:hAnsi="Constantia" w:cs="Constantia"/>
          <w:sz w:val="40"/>
          <w:szCs w:val="40"/>
        </w:rPr>
      </w:pPr>
    </w:p>
    <w:p w:rsidR="000D7484" w:rsidRDefault="000D7484">
      <w:pPr>
        <w:autoSpaceDE w:val="0"/>
        <w:autoSpaceDN w:val="0"/>
        <w:adjustRightInd w:val="0"/>
        <w:rPr>
          <w:rFonts w:ascii="Constantia" w:hAnsi="Constantia" w:cs="Constantia"/>
          <w:sz w:val="40"/>
          <w:szCs w:val="40"/>
        </w:rPr>
      </w:pPr>
    </w:p>
    <w:p w:rsidR="000D7484" w:rsidRDefault="000D7484">
      <w:pPr>
        <w:autoSpaceDE w:val="0"/>
        <w:autoSpaceDN w:val="0"/>
        <w:adjustRightInd w:val="0"/>
        <w:rPr>
          <w:rFonts w:ascii="Constantia" w:hAnsi="Constantia" w:cs="Constantia"/>
          <w:sz w:val="40"/>
          <w:szCs w:val="40"/>
        </w:rPr>
      </w:pPr>
    </w:p>
    <w:p w:rsidR="000D7484" w:rsidRDefault="000D7484">
      <w:pPr>
        <w:autoSpaceDE w:val="0"/>
        <w:autoSpaceDN w:val="0"/>
        <w:adjustRightInd w:val="0"/>
        <w:rPr>
          <w:rFonts w:ascii="Constantia,Bold" w:hAnsi="Constantia,Bold" w:cs="Constantia,Bold"/>
          <w:b/>
          <w:bCs/>
          <w:sz w:val="36"/>
          <w:szCs w:val="36"/>
        </w:rPr>
      </w:pPr>
    </w:p>
    <w:p w:rsidR="000D7484" w:rsidRDefault="000D7484">
      <w:pPr>
        <w:autoSpaceDE w:val="0"/>
        <w:autoSpaceDN w:val="0"/>
        <w:adjustRightInd w:val="0"/>
        <w:rPr>
          <w:rFonts w:ascii="CambriaMath" w:eastAsia="CambriaMath" w:hAnsi="Constantia,Bold" w:cs="Times New Roman"/>
          <w:sz w:val="36"/>
          <w:szCs w:val="36"/>
        </w:rPr>
      </w:pPr>
      <w:r>
        <w:rPr>
          <w:rFonts w:ascii="Constantia,Bold" w:hAnsi="Constantia,Bold" w:cs="Constantia,Bold"/>
          <w:b/>
          <w:bCs/>
          <w:sz w:val="36"/>
          <w:szCs w:val="36"/>
        </w:rPr>
        <w:t xml:space="preserve">RASHODI PRORAČUNA PO EKONOMSKOJ KLASIFIKACIJI </w:t>
      </w:r>
      <w:r>
        <w:rPr>
          <w:rFonts w:ascii="CambriaMath" w:eastAsia="CambriaMath" w:hAnsi="Constantia,Bold" w:cs="CambriaMath" w:hint="eastAsia"/>
          <w:sz w:val="36"/>
          <w:szCs w:val="36"/>
        </w:rPr>
        <w:t>⇨</w:t>
      </w:r>
    </w:p>
    <w:p w:rsidR="000D7484" w:rsidRDefault="000D7484">
      <w:pPr>
        <w:autoSpaceDE w:val="0"/>
        <w:autoSpaceDN w:val="0"/>
        <w:adjustRightInd w:val="0"/>
        <w:rPr>
          <w:rFonts w:ascii="Constantia,Bold" w:hAnsi="Constantia,Bold" w:cs="Constantia,Bold"/>
          <w:b/>
          <w:bCs/>
          <w:sz w:val="36"/>
          <w:szCs w:val="36"/>
        </w:rPr>
      </w:pPr>
      <w:r>
        <w:rPr>
          <w:rFonts w:ascii="Constantia,Bold" w:hAnsi="Constantia,Bold" w:cs="Constantia,Bold"/>
          <w:b/>
          <w:bCs/>
          <w:sz w:val="31"/>
          <w:szCs w:val="31"/>
        </w:rPr>
        <w:t xml:space="preserve">1) </w:t>
      </w:r>
      <w:r>
        <w:rPr>
          <w:rFonts w:ascii="Constantia,Bold" w:hAnsi="Constantia,Bold" w:cs="Constantia,Bold"/>
          <w:b/>
          <w:bCs/>
          <w:sz w:val="36"/>
          <w:szCs w:val="36"/>
        </w:rPr>
        <w:t>Rashodi poslovanja</w:t>
      </w:r>
    </w:p>
    <w:p w:rsidR="000D7484" w:rsidRDefault="000D7484">
      <w:pPr>
        <w:autoSpaceDE w:val="0"/>
        <w:autoSpaceDN w:val="0"/>
        <w:adjustRightInd w:val="0"/>
        <w:rPr>
          <w:rFonts w:ascii="Constantia" w:hAnsi="Constantia" w:cs="Constantia"/>
          <w:sz w:val="32"/>
          <w:szCs w:val="32"/>
        </w:rPr>
      </w:pPr>
      <w:r>
        <w:rPr>
          <w:rFonts w:ascii="Constantia,Bold" w:hAnsi="Constantia,Bold" w:cs="Constantia,Bold"/>
          <w:b/>
          <w:bCs/>
          <w:sz w:val="22"/>
          <w:szCs w:val="22"/>
        </w:rPr>
        <w:t xml:space="preserve">a) </w:t>
      </w:r>
      <w:r>
        <w:rPr>
          <w:rFonts w:ascii="Constantia,Bold" w:hAnsi="Constantia,Bold" w:cs="Constantia,Bold"/>
          <w:b/>
          <w:bCs/>
          <w:sz w:val="32"/>
          <w:szCs w:val="32"/>
        </w:rPr>
        <w:t xml:space="preserve">Rashodi za zaposlene </w:t>
      </w:r>
      <w:r>
        <w:rPr>
          <w:rFonts w:ascii="Constantia" w:hAnsi="Constantia" w:cs="Constantia"/>
          <w:sz w:val="32"/>
          <w:szCs w:val="32"/>
        </w:rPr>
        <w:t xml:space="preserve">(plaće djelatnika </w:t>
      </w:r>
      <w:proofErr w:type="spellStart"/>
      <w:r>
        <w:rPr>
          <w:rFonts w:ascii="Constantia" w:hAnsi="Constantia" w:cs="Constantia"/>
          <w:sz w:val="32"/>
          <w:szCs w:val="32"/>
        </w:rPr>
        <w:t>Općine,naknade,doprinosi</w:t>
      </w:r>
      <w:proofErr w:type="spellEnd"/>
      <w:r>
        <w:rPr>
          <w:rFonts w:ascii="Constantia" w:hAnsi="Constantia" w:cs="Constantia"/>
          <w:sz w:val="32"/>
          <w:szCs w:val="32"/>
        </w:rPr>
        <w:t xml:space="preserve"> na</w:t>
      </w:r>
    </w:p>
    <w:p w:rsidR="000D7484" w:rsidRDefault="000D7484">
      <w:pPr>
        <w:autoSpaceDE w:val="0"/>
        <w:autoSpaceDN w:val="0"/>
        <w:adjustRightInd w:val="0"/>
        <w:rPr>
          <w:rFonts w:ascii="Constantia" w:hAnsi="Constantia" w:cs="Constantia"/>
          <w:sz w:val="32"/>
          <w:szCs w:val="32"/>
        </w:rPr>
      </w:pPr>
      <w:r>
        <w:rPr>
          <w:rFonts w:ascii="Constantia" w:hAnsi="Constantia" w:cs="Constantia"/>
          <w:sz w:val="32"/>
          <w:szCs w:val="32"/>
        </w:rPr>
        <w:t>plaće),</w:t>
      </w:r>
    </w:p>
    <w:p w:rsidR="000D7484" w:rsidRDefault="000D7484">
      <w:pPr>
        <w:autoSpaceDE w:val="0"/>
        <w:autoSpaceDN w:val="0"/>
        <w:adjustRightInd w:val="0"/>
        <w:rPr>
          <w:rFonts w:ascii="Constantia" w:hAnsi="Constantia" w:cs="Constantia"/>
          <w:sz w:val="32"/>
          <w:szCs w:val="32"/>
        </w:rPr>
      </w:pPr>
      <w:r>
        <w:rPr>
          <w:rFonts w:ascii="Constantia,Bold" w:hAnsi="Constantia,Bold" w:cs="Constantia,Bold"/>
          <w:b/>
          <w:bCs/>
          <w:sz w:val="22"/>
          <w:szCs w:val="22"/>
        </w:rPr>
        <w:t xml:space="preserve">b) </w:t>
      </w:r>
      <w:r>
        <w:rPr>
          <w:rFonts w:ascii="Constantia,Bold" w:hAnsi="Constantia,Bold" w:cs="Constantia,Bold"/>
          <w:b/>
          <w:bCs/>
          <w:sz w:val="32"/>
          <w:szCs w:val="32"/>
        </w:rPr>
        <w:t xml:space="preserve">Materijalni rashodi </w:t>
      </w:r>
      <w:r>
        <w:rPr>
          <w:rFonts w:ascii="Constantia" w:hAnsi="Constantia" w:cs="Constantia"/>
          <w:sz w:val="32"/>
          <w:szCs w:val="32"/>
        </w:rPr>
        <w:t xml:space="preserve">(naknade troškova </w:t>
      </w:r>
      <w:proofErr w:type="spellStart"/>
      <w:r>
        <w:rPr>
          <w:rFonts w:ascii="Constantia" w:hAnsi="Constantia" w:cs="Constantia"/>
          <w:sz w:val="32"/>
          <w:szCs w:val="32"/>
        </w:rPr>
        <w:t>zaposlenicima,uredski</w:t>
      </w:r>
      <w:proofErr w:type="spellEnd"/>
    </w:p>
    <w:p w:rsidR="000D7484" w:rsidRDefault="000D7484">
      <w:pPr>
        <w:autoSpaceDE w:val="0"/>
        <w:autoSpaceDN w:val="0"/>
        <w:adjustRightInd w:val="0"/>
        <w:rPr>
          <w:rFonts w:ascii="Constantia" w:hAnsi="Constantia" w:cs="Constantia"/>
          <w:sz w:val="32"/>
          <w:szCs w:val="32"/>
        </w:rPr>
      </w:pPr>
      <w:proofErr w:type="spellStart"/>
      <w:r>
        <w:rPr>
          <w:rFonts w:ascii="Constantia" w:hAnsi="Constantia" w:cs="Constantia"/>
          <w:sz w:val="32"/>
          <w:szCs w:val="32"/>
        </w:rPr>
        <w:t>materijal,energija,telefon,pošta,intelektualne</w:t>
      </w:r>
      <w:proofErr w:type="spellEnd"/>
      <w:r>
        <w:rPr>
          <w:rFonts w:ascii="Constantia" w:hAnsi="Constantia" w:cs="Constantia"/>
          <w:sz w:val="32"/>
          <w:szCs w:val="32"/>
        </w:rPr>
        <w:t xml:space="preserve"> </w:t>
      </w:r>
      <w:proofErr w:type="spellStart"/>
      <w:r>
        <w:rPr>
          <w:rFonts w:ascii="Constantia" w:hAnsi="Constantia" w:cs="Constantia"/>
          <w:sz w:val="32"/>
          <w:szCs w:val="32"/>
        </w:rPr>
        <w:t>usluge,reprezentacija,naknade</w:t>
      </w:r>
      <w:proofErr w:type="spellEnd"/>
    </w:p>
    <w:p w:rsidR="000D7484" w:rsidRDefault="000D7484">
      <w:pPr>
        <w:autoSpaceDE w:val="0"/>
        <w:autoSpaceDN w:val="0"/>
        <w:adjustRightInd w:val="0"/>
        <w:rPr>
          <w:rFonts w:ascii="Constantia" w:hAnsi="Constantia" w:cs="Constantia"/>
          <w:sz w:val="32"/>
          <w:szCs w:val="32"/>
        </w:rPr>
      </w:pPr>
      <w:r>
        <w:rPr>
          <w:rFonts w:ascii="Constantia" w:hAnsi="Constantia" w:cs="Constantia"/>
          <w:sz w:val="32"/>
          <w:szCs w:val="32"/>
        </w:rPr>
        <w:t>vijećnicima, održavanje komunalne infrastrukture...),</w:t>
      </w:r>
    </w:p>
    <w:p w:rsidR="000D7484" w:rsidRDefault="000D7484">
      <w:pPr>
        <w:autoSpaceDE w:val="0"/>
        <w:autoSpaceDN w:val="0"/>
        <w:adjustRightInd w:val="0"/>
        <w:rPr>
          <w:rFonts w:ascii="Constantia" w:hAnsi="Constantia" w:cs="Constantia"/>
          <w:sz w:val="32"/>
          <w:szCs w:val="32"/>
        </w:rPr>
      </w:pPr>
      <w:r>
        <w:rPr>
          <w:rFonts w:ascii="Constantia,Bold" w:hAnsi="Constantia,Bold" w:cs="Constantia,Bold"/>
          <w:b/>
          <w:bCs/>
          <w:sz w:val="22"/>
          <w:szCs w:val="22"/>
        </w:rPr>
        <w:t xml:space="preserve">c) </w:t>
      </w:r>
      <w:r>
        <w:rPr>
          <w:rFonts w:ascii="Constantia,Bold" w:hAnsi="Constantia,Bold" w:cs="Constantia,Bold"/>
          <w:b/>
          <w:bCs/>
          <w:sz w:val="32"/>
          <w:szCs w:val="32"/>
        </w:rPr>
        <w:t xml:space="preserve">Financijski rashodi </w:t>
      </w:r>
      <w:r>
        <w:rPr>
          <w:rFonts w:ascii="Constantia" w:hAnsi="Constantia" w:cs="Constantia"/>
          <w:sz w:val="32"/>
          <w:szCs w:val="32"/>
        </w:rPr>
        <w:t xml:space="preserve">(kamate na </w:t>
      </w:r>
      <w:proofErr w:type="spellStart"/>
      <w:r>
        <w:rPr>
          <w:rFonts w:ascii="Constantia" w:hAnsi="Constantia" w:cs="Constantia"/>
          <w:sz w:val="32"/>
          <w:szCs w:val="32"/>
        </w:rPr>
        <w:t>kredite,bankarske</w:t>
      </w:r>
      <w:proofErr w:type="spellEnd"/>
      <w:r>
        <w:rPr>
          <w:rFonts w:ascii="Constantia" w:hAnsi="Constantia" w:cs="Constantia"/>
          <w:sz w:val="32"/>
          <w:szCs w:val="32"/>
        </w:rPr>
        <w:t xml:space="preserve"> usluge)</w:t>
      </w:r>
    </w:p>
    <w:p w:rsidR="000D7484" w:rsidRDefault="000D7484">
      <w:pPr>
        <w:autoSpaceDE w:val="0"/>
        <w:autoSpaceDN w:val="0"/>
        <w:adjustRightInd w:val="0"/>
        <w:rPr>
          <w:rFonts w:ascii="Constantia" w:hAnsi="Constantia" w:cs="Constantia"/>
          <w:sz w:val="32"/>
          <w:szCs w:val="32"/>
        </w:rPr>
      </w:pPr>
      <w:r>
        <w:rPr>
          <w:rFonts w:ascii="Constantia,Bold" w:hAnsi="Constantia,Bold" w:cs="Constantia,Bold"/>
          <w:b/>
          <w:bCs/>
          <w:sz w:val="22"/>
          <w:szCs w:val="22"/>
        </w:rPr>
        <w:t xml:space="preserve">d) </w:t>
      </w:r>
      <w:r>
        <w:rPr>
          <w:rFonts w:ascii="Constantia,Bold" w:hAnsi="Constantia,Bold" w:cs="Constantia,Bold"/>
          <w:b/>
          <w:bCs/>
          <w:sz w:val="32"/>
          <w:szCs w:val="32"/>
        </w:rPr>
        <w:t xml:space="preserve">Subvencije </w:t>
      </w:r>
    </w:p>
    <w:p w:rsidR="000D7484" w:rsidRDefault="000D7484">
      <w:pPr>
        <w:autoSpaceDE w:val="0"/>
        <w:autoSpaceDN w:val="0"/>
        <w:adjustRightInd w:val="0"/>
        <w:rPr>
          <w:rFonts w:ascii="Constantia" w:hAnsi="Constantia" w:cs="Constantia"/>
          <w:sz w:val="26"/>
          <w:szCs w:val="26"/>
        </w:rPr>
      </w:pPr>
      <w:r>
        <w:rPr>
          <w:rFonts w:ascii="Constantia,Bold" w:hAnsi="Constantia,Bold" w:cs="Constantia,Bold"/>
          <w:b/>
          <w:bCs/>
          <w:sz w:val="22"/>
          <w:szCs w:val="22"/>
        </w:rPr>
        <w:t xml:space="preserve">e) </w:t>
      </w:r>
      <w:r>
        <w:rPr>
          <w:rFonts w:ascii="Constantia,Bold" w:hAnsi="Constantia,Bold" w:cs="Constantia,Bold"/>
          <w:b/>
          <w:bCs/>
          <w:sz w:val="32"/>
          <w:szCs w:val="32"/>
        </w:rPr>
        <w:t xml:space="preserve">Pomoći </w:t>
      </w:r>
      <w:r>
        <w:rPr>
          <w:rFonts w:ascii="Constantia" w:hAnsi="Constantia" w:cs="Constantia"/>
          <w:sz w:val="26"/>
          <w:szCs w:val="26"/>
        </w:rPr>
        <w:t>(tekuće i kapitalne pomoći)</w:t>
      </w:r>
    </w:p>
    <w:p w:rsidR="000D7484" w:rsidRDefault="000D7484">
      <w:pPr>
        <w:autoSpaceDE w:val="0"/>
        <w:autoSpaceDN w:val="0"/>
        <w:adjustRightInd w:val="0"/>
        <w:rPr>
          <w:rFonts w:ascii="Constantia" w:hAnsi="Constantia" w:cs="Constantia"/>
          <w:sz w:val="28"/>
          <w:szCs w:val="28"/>
        </w:rPr>
      </w:pPr>
      <w:r>
        <w:rPr>
          <w:rFonts w:ascii="Constantia,Bold" w:hAnsi="Constantia,Bold" w:cs="Constantia,Bold"/>
          <w:b/>
          <w:bCs/>
          <w:sz w:val="22"/>
          <w:szCs w:val="22"/>
        </w:rPr>
        <w:t xml:space="preserve">f) </w:t>
      </w:r>
      <w:r>
        <w:rPr>
          <w:rFonts w:ascii="Constantia,Bold" w:hAnsi="Constantia,Bold" w:cs="Constantia,Bold"/>
          <w:b/>
          <w:bCs/>
          <w:sz w:val="32"/>
          <w:szCs w:val="32"/>
        </w:rPr>
        <w:t xml:space="preserve">Naknade građanima i kućanstvima </w:t>
      </w:r>
      <w:r>
        <w:rPr>
          <w:rFonts w:ascii="Constantia" w:hAnsi="Constantia" w:cs="Constantia"/>
          <w:sz w:val="28"/>
          <w:szCs w:val="28"/>
        </w:rPr>
        <w:t>(troškovi koji se odnose na isplate u okviru</w:t>
      </w:r>
    </w:p>
    <w:p w:rsidR="000D7484" w:rsidRDefault="000D7484">
      <w:pPr>
        <w:autoSpaceDE w:val="0"/>
        <w:autoSpaceDN w:val="0"/>
        <w:adjustRightInd w:val="0"/>
        <w:rPr>
          <w:rFonts w:ascii="Constantia" w:hAnsi="Constantia" w:cs="Constantia"/>
          <w:sz w:val="28"/>
          <w:szCs w:val="28"/>
        </w:rPr>
      </w:pPr>
      <w:r>
        <w:rPr>
          <w:rFonts w:ascii="Constantia" w:hAnsi="Constantia" w:cs="Constantia"/>
          <w:sz w:val="28"/>
          <w:szCs w:val="28"/>
        </w:rPr>
        <w:t>Programa socijale i zdravstvene zaštite, Odluke vijeća i načelnika )</w:t>
      </w:r>
    </w:p>
    <w:p w:rsidR="000D7484" w:rsidRDefault="000D7484">
      <w:pPr>
        <w:autoSpaceDE w:val="0"/>
        <w:autoSpaceDN w:val="0"/>
        <w:adjustRightInd w:val="0"/>
        <w:rPr>
          <w:rFonts w:ascii="Constantia,Bold" w:hAnsi="Constantia,Bold" w:cs="Constantia,Bold"/>
          <w:b/>
          <w:bCs/>
          <w:sz w:val="28"/>
          <w:szCs w:val="28"/>
        </w:rPr>
      </w:pPr>
      <w:r>
        <w:rPr>
          <w:rFonts w:ascii="Constantia,Bold" w:hAnsi="Constantia,Bold" w:cs="Constantia,Bold"/>
          <w:b/>
          <w:bCs/>
          <w:sz w:val="20"/>
          <w:szCs w:val="20"/>
        </w:rPr>
        <w:t xml:space="preserve">g) </w:t>
      </w:r>
      <w:r>
        <w:rPr>
          <w:rFonts w:ascii="Constantia,Bold" w:hAnsi="Constantia,Bold" w:cs="Constantia,Bold"/>
          <w:b/>
          <w:bCs/>
          <w:sz w:val="28"/>
          <w:szCs w:val="28"/>
        </w:rPr>
        <w:t>Ostali rashodi</w:t>
      </w:r>
    </w:p>
    <w:p w:rsidR="000D7484" w:rsidRDefault="000D7484">
      <w:p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18"/>
          <w:szCs w:val="18"/>
        </w:rPr>
        <w:tab/>
        <w:t>-</w:t>
      </w:r>
      <w:r>
        <w:rPr>
          <w:rFonts w:cs="Times New Roman"/>
          <w:sz w:val="18"/>
          <w:szCs w:val="18"/>
        </w:rPr>
        <w:t></w:t>
      </w:r>
      <w:r>
        <w:rPr>
          <w:rFonts w:cs="Times New Roman"/>
          <w:sz w:val="28"/>
          <w:szCs w:val="28"/>
        </w:rPr>
        <w:t xml:space="preserve">donacije (naknade za rad udruga u </w:t>
      </w:r>
      <w:proofErr w:type="spellStart"/>
      <w:r>
        <w:rPr>
          <w:rFonts w:cs="Times New Roman"/>
          <w:sz w:val="28"/>
          <w:szCs w:val="28"/>
        </w:rPr>
        <w:t>kulturi,sportu,socijali</w:t>
      </w:r>
      <w:proofErr w:type="spellEnd"/>
      <w:r>
        <w:rPr>
          <w:rFonts w:cs="Times New Roman"/>
          <w:sz w:val="28"/>
          <w:szCs w:val="28"/>
        </w:rPr>
        <w:t xml:space="preserve">, </w:t>
      </w:r>
      <w:proofErr w:type="spellStart"/>
      <w:r>
        <w:rPr>
          <w:rFonts w:cs="Times New Roman"/>
          <w:sz w:val="28"/>
          <w:szCs w:val="28"/>
        </w:rPr>
        <w:t>financ.političkih</w:t>
      </w:r>
      <w:proofErr w:type="spellEnd"/>
      <w:r>
        <w:rPr>
          <w:rFonts w:cs="Times New Roman"/>
          <w:sz w:val="28"/>
          <w:szCs w:val="28"/>
        </w:rPr>
        <w:t xml:space="preserve"> stranaka i </w:t>
      </w:r>
      <w:proofErr w:type="spellStart"/>
      <w:r>
        <w:rPr>
          <w:rFonts w:cs="Times New Roman"/>
          <w:sz w:val="28"/>
          <w:szCs w:val="28"/>
        </w:rPr>
        <w:t>sl</w:t>
      </w:r>
      <w:proofErr w:type="spellEnd"/>
      <w:r>
        <w:rPr>
          <w:rFonts w:cs="Times New Roman"/>
          <w:sz w:val="28"/>
          <w:szCs w:val="28"/>
        </w:rPr>
        <w:t>),</w:t>
      </w:r>
    </w:p>
    <w:p w:rsidR="000D7484" w:rsidRDefault="000D7484">
      <w:pPr>
        <w:autoSpaceDE w:val="0"/>
        <w:autoSpaceDN w:val="0"/>
        <w:adjustRightInd w:val="0"/>
        <w:rPr>
          <w:rFonts w:cs="Times New Roman"/>
          <w:sz w:val="18"/>
          <w:szCs w:val="18"/>
        </w:rPr>
      </w:pPr>
    </w:p>
    <w:p w:rsidR="000D7484" w:rsidRDefault="000D7484">
      <w:pPr>
        <w:autoSpaceDE w:val="0"/>
        <w:autoSpaceDN w:val="0"/>
        <w:adjustRightInd w:val="0"/>
        <w:rPr>
          <w:rFonts w:ascii="Constantia,Bold" w:hAnsi="Constantia,Bold" w:cs="Constantia,Bold"/>
          <w:b/>
          <w:bCs/>
          <w:sz w:val="36"/>
          <w:szCs w:val="36"/>
        </w:rPr>
      </w:pPr>
      <w:r>
        <w:rPr>
          <w:rFonts w:ascii="Constantia,Bold" w:hAnsi="Constantia,Bold" w:cs="Constantia,Bold"/>
          <w:b/>
          <w:bCs/>
          <w:sz w:val="31"/>
          <w:szCs w:val="31"/>
        </w:rPr>
        <w:t xml:space="preserve">2) </w:t>
      </w:r>
      <w:r>
        <w:rPr>
          <w:rFonts w:ascii="Constantia,Bold" w:hAnsi="Constantia,Bold" w:cs="Constantia,Bold"/>
          <w:b/>
          <w:bCs/>
          <w:sz w:val="36"/>
          <w:szCs w:val="36"/>
        </w:rPr>
        <w:t>Rashodi za nabavu nefinancijske imovine</w:t>
      </w:r>
    </w:p>
    <w:p w:rsidR="000D7484" w:rsidRDefault="000D7484">
      <w:pPr>
        <w:autoSpaceDE w:val="0"/>
        <w:autoSpaceDN w:val="0"/>
        <w:adjustRightInd w:val="0"/>
        <w:rPr>
          <w:rFonts w:ascii="Constantia" w:hAnsi="Constantia" w:cs="Constantia"/>
          <w:sz w:val="32"/>
          <w:szCs w:val="32"/>
        </w:rPr>
      </w:pPr>
      <w:r>
        <w:rPr>
          <w:rFonts w:ascii="Constantia" w:hAnsi="Constantia" w:cs="Constantia"/>
          <w:sz w:val="22"/>
          <w:szCs w:val="22"/>
        </w:rPr>
        <w:t xml:space="preserve">a) </w:t>
      </w:r>
      <w:r>
        <w:rPr>
          <w:rFonts w:ascii="Constantia" w:hAnsi="Constantia" w:cs="Constantia"/>
          <w:sz w:val="32"/>
          <w:szCs w:val="32"/>
        </w:rPr>
        <w:t>Kupnja zemljišta</w:t>
      </w:r>
    </w:p>
    <w:p w:rsidR="000D7484" w:rsidRDefault="000D7484">
      <w:pPr>
        <w:autoSpaceDE w:val="0"/>
        <w:autoSpaceDN w:val="0"/>
        <w:adjustRightInd w:val="0"/>
        <w:rPr>
          <w:rFonts w:ascii="Constantia" w:hAnsi="Constantia" w:cs="Constantia"/>
          <w:sz w:val="32"/>
          <w:szCs w:val="32"/>
        </w:rPr>
      </w:pPr>
      <w:r>
        <w:rPr>
          <w:rFonts w:ascii="Constantia" w:hAnsi="Constantia" w:cs="Constantia"/>
          <w:sz w:val="22"/>
          <w:szCs w:val="22"/>
        </w:rPr>
        <w:t xml:space="preserve">b) </w:t>
      </w:r>
      <w:r>
        <w:rPr>
          <w:rFonts w:ascii="Constantia" w:hAnsi="Constantia" w:cs="Constantia"/>
          <w:sz w:val="32"/>
          <w:szCs w:val="32"/>
        </w:rPr>
        <w:t xml:space="preserve">Kupnja ili gradnja građevinskih objekata (poslovni </w:t>
      </w:r>
      <w:proofErr w:type="spellStart"/>
      <w:r>
        <w:rPr>
          <w:rFonts w:ascii="Constantia" w:hAnsi="Constantia" w:cs="Constantia"/>
          <w:sz w:val="32"/>
          <w:szCs w:val="32"/>
        </w:rPr>
        <w:t>objekti,komunalni</w:t>
      </w:r>
      <w:proofErr w:type="spellEnd"/>
      <w:r>
        <w:rPr>
          <w:rFonts w:ascii="Constantia" w:hAnsi="Constantia" w:cs="Constantia"/>
          <w:sz w:val="32"/>
          <w:szCs w:val="32"/>
        </w:rPr>
        <w:t xml:space="preserve"> objekti)</w:t>
      </w:r>
    </w:p>
    <w:p w:rsidR="000D7484" w:rsidRDefault="000D7484">
      <w:pPr>
        <w:autoSpaceDE w:val="0"/>
        <w:autoSpaceDN w:val="0"/>
        <w:adjustRightInd w:val="0"/>
        <w:rPr>
          <w:rFonts w:ascii="Constantia" w:hAnsi="Constantia" w:cs="Constantia"/>
          <w:sz w:val="32"/>
          <w:szCs w:val="32"/>
        </w:rPr>
      </w:pPr>
      <w:r>
        <w:rPr>
          <w:rFonts w:ascii="Constantia" w:hAnsi="Constantia" w:cs="Constantia"/>
          <w:sz w:val="22"/>
          <w:szCs w:val="22"/>
        </w:rPr>
        <w:t xml:space="preserve">c) </w:t>
      </w:r>
      <w:r>
        <w:rPr>
          <w:rFonts w:ascii="Constantia" w:hAnsi="Constantia" w:cs="Constantia"/>
          <w:sz w:val="32"/>
          <w:szCs w:val="32"/>
        </w:rPr>
        <w:t xml:space="preserve">Kupnja prijevoznih sredstava, knjiga i umjetničkih </w:t>
      </w:r>
      <w:proofErr w:type="spellStart"/>
      <w:r>
        <w:rPr>
          <w:rFonts w:ascii="Constantia" w:hAnsi="Constantia" w:cs="Constantia"/>
          <w:sz w:val="32"/>
          <w:szCs w:val="32"/>
        </w:rPr>
        <w:t>djela,uredske</w:t>
      </w:r>
      <w:proofErr w:type="spellEnd"/>
      <w:r>
        <w:rPr>
          <w:rFonts w:ascii="Constantia" w:hAnsi="Constantia" w:cs="Constantia"/>
          <w:sz w:val="32"/>
          <w:szCs w:val="32"/>
        </w:rPr>
        <w:t xml:space="preserve"> oprema i</w:t>
      </w:r>
    </w:p>
    <w:p w:rsidR="000D7484" w:rsidRDefault="000D7484">
      <w:pPr>
        <w:autoSpaceDE w:val="0"/>
        <w:autoSpaceDN w:val="0"/>
        <w:adjustRightInd w:val="0"/>
        <w:rPr>
          <w:rFonts w:ascii="Constantia" w:hAnsi="Constantia" w:cs="Constantia"/>
          <w:sz w:val="32"/>
          <w:szCs w:val="32"/>
        </w:rPr>
      </w:pPr>
      <w:r>
        <w:rPr>
          <w:rFonts w:ascii="Constantia" w:hAnsi="Constantia" w:cs="Constantia"/>
          <w:sz w:val="32"/>
          <w:szCs w:val="32"/>
        </w:rPr>
        <w:t>namještaja)</w:t>
      </w:r>
    </w:p>
    <w:p w:rsidR="000D7484" w:rsidRDefault="000D7484">
      <w:pPr>
        <w:autoSpaceDE w:val="0"/>
        <w:autoSpaceDN w:val="0"/>
        <w:adjustRightInd w:val="0"/>
        <w:rPr>
          <w:rFonts w:ascii="Constantia" w:hAnsi="Constantia" w:cs="Constantia"/>
          <w:sz w:val="32"/>
          <w:szCs w:val="32"/>
        </w:rPr>
      </w:pPr>
      <w:r>
        <w:rPr>
          <w:rFonts w:ascii="Constantia" w:hAnsi="Constantia" w:cs="Constantia"/>
          <w:sz w:val="22"/>
          <w:szCs w:val="22"/>
        </w:rPr>
        <w:t xml:space="preserve">d) </w:t>
      </w:r>
      <w:r>
        <w:rPr>
          <w:rFonts w:ascii="Constantia" w:hAnsi="Constantia" w:cs="Constantia"/>
          <w:sz w:val="32"/>
          <w:szCs w:val="32"/>
        </w:rPr>
        <w:t>Prostorni planovi</w:t>
      </w:r>
    </w:p>
    <w:p w:rsidR="000D7484" w:rsidRDefault="000D7484">
      <w:pPr>
        <w:autoSpaceDE w:val="0"/>
        <w:autoSpaceDN w:val="0"/>
        <w:adjustRightInd w:val="0"/>
        <w:rPr>
          <w:rFonts w:ascii="Constantia,Bold" w:hAnsi="Constantia,Bold" w:cs="Constantia,Bold"/>
          <w:b/>
          <w:bCs/>
          <w:sz w:val="36"/>
          <w:szCs w:val="36"/>
        </w:rPr>
      </w:pPr>
      <w:r>
        <w:rPr>
          <w:rFonts w:ascii="Constantia,Bold" w:hAnsi="Constantia,Bold" w:cs="Constantia,Bold"/>
          <w:b/>
          <w:bCs/>
          <w:sz w:val="31"/>
          <w:szCs w:val="31"/>
        </w:rPr>
        <w:t xml:space="preserve">3) </w:t>
      </w:r>
      <w:r>
        <w:rPr>
          <w:rFonts w:ascii="Constantia,Bold" w:hAnsi="Constantia,Bold" w:cs="Constantia,Bold"/>
          <w:b/>
          <w:bCs/>
          <w:sz w:val="36"/>
          <w:szCs w:val="36"/>
        </w:rPr>
        <w:t>Izdaci za financijsku imovinu i otplate zajmova</w:t>
      </w:r>
    </w:p>
    <w:p w:rsidR="000D7484" w:rsidRDefault="000D7484">
      <w:pPr>
        <w:autoSpaceDE w:val="0"/>
        <w:autoSpaceDN w:val="0"/>
        <w:adjustRightInd w:val="0"/>
        <w:rPr>
          <w:rFonts w:ascii="Constantia" w:hAnsi="Constantia" w:cs="Constantia"/>
          <w:sz w:val="32"/>
          <w:szCs w:val="32"/>
        </w:rPr>
      </w:pPr>
      <w:r>
        <w:rPr>
          <w:rFonts w:ascii="Constantia" w:hAnsi="Constantia" w:cs="Constantia"/>
          <w:sz w:val="22"/>
          <w:szCs w:val="22"/>
        </w:rPr>
        <w:t xml:space="preserve">a) </w:t>
      </w:r>
      <w:r>
        <w:rPr>
          <w:rFonts w:ascii="Constantia" w:hAnsi="Constantia" w:cs="Constantia"/>
          <w:sz w:val="32"/>
          <w:szCs w:val="32"/>
        </w:rPr>
        <w:t>Otplatne rate kredita (kratkoročni i dugoročni)</w:t>
      </w:r>
    </w:p>
    <w:p w:rsidR="000D7484" w:rsidRDefault="000D7484">
      <w:pPr>
        <w:autoSpaceDE w:val="0"/>
        <w:autoSpaceDN w:val="0"/>
        <w:adjustRightInd w:val="0"/>
        <w:rPr>
          <w:rFonts w:ascii="Constantia,Bold" w:hAnsi="Constantia,Bold" w:cs="Constantia,Bold"/>
          <w:b/>
          <w:bCs/>
          <w:sz w:val="108"/>
          <w:szCs w:val="108"/>
        </w:rPr>
      </w:pPr>
    </w:p>
    <w:p w:rsidR="000D7484" w:rsidRDefault="000D7484">
      <w:pPr>
        <w:autoSpaceDE w:val="0"/>
        <w:autoSpaceDN w:val="0"/>
        <w:adjustRightInd w:val="0"/>
        <w:rPr>
          <w:rFonts w:ascii="Constantia,Bold" w:hAnsi="Constantia,Bold" w:cs="Constantia,Bold"/>
          <w:b/>
          <w:bCs/>
          <w:sz w:val="108"/>
          <w:szCs w:val="108"/>
        </w:rPr>
      </w:pPr>
    </w:p>
    <w:p w:rsidR="000D7484" w:rsidRDefault="000D7484">
      <w:pPr>
        <w:autoSpaceDE w:val="0"/>
        <w:autoSpaceDN w:val="0"/>
        <w:adjustRightInd w:val="0"/>
        <w:rPr>
          <w:rFonts w:ascii="Constantia,Bold" w:hAnsi="Constantia,Bold" w:cs="Constantia,Bold"/>
          <w:b/>
          <w:bCs/>
          <w:sz w:val="108"/>
          <w:szCs w:val="108"/>
        </w:rPr>
      </w:pPr>
      <w:r>
        <w:rPr>
          <w:rFonts w:ascii="Constantia,Bold" w:hAnsi="Constantia,Bold" w:cs="Constantia,Bold"/>
          <w:b/>
          <w:bCs/>
          <w:sz w:val="108"/>
          <w:szCs w:val="108"/>
        </w:rPr>
        <w:t>Važno je znati!</w:t>
      </w:r>
    </w:p>
    <w:p w:rsidR="000D7484" w:rsidRDefault="000D7484">
      <w:pPr>
        <w:numPr>
          <w:ilvl w:val="0"/>
          <w:numId w:val="5"/>
        </w:numPr>
        <w:autoSpaceDE w:val="0"/>
        <w:autoSpaceDN w:val="0"/>
        <w:adjustRightInd w:val="0"/>
        <w:rPr>
          <w:rFonts w:ascii="Constantia" w:hAnsi="Constantia" w:cs="Constantia"/>
          <w:sz w:val="52"/>
          <w:szCs w:val="52"/>
        </w:rPr>
      </w:pPr>
      <w:r>
        <w:rPr>
          <w:rFonts w:ascii="Constantia" w:hAnsi="Constantia" w:cs="Constantia"/>
          <w:sz w:val="52"/>
          <w:szCs w:val="52"/>
        </w:rPr>
        <w:t>Jedno od najvažnijih načela proračuna je da isti</w:t>
      </w:r>
    </w:p>
    <w:p w:rsidR="000D7484" w:rsidRDefault="000D7484">
      <w:pPr>
        <w:autoSpaceDE w:val="0"/>
        <w:autoSpaceDN w:val="0"/>
        <w:adjustRightInd w:val="0"/>
        <w:rPr>
          <w:rFonts w:ascii="Constantia,Bold" w:hAnsi="Constantia,Bold" w:cs="Constantia,Bold"/>
          <w:b/>
          <w:bCs/>
          <w:sz w:val="52"/>
          <w:szCs w:val="52"/>
        </w:rPr>
      </w:pPr>
      <w:r>
        <w:rPr>
          <w:rFonts w:ascii="Constantia" w:hAnsi="Constantia" w:cs="Constantia"/>
          <w:sz w:val="52"/>
          <w:szCs w:val="52"/>
        </w:rPr>
        <w:t xml:space="preserve">mora biti </w:t>
      </w:r>
      <w:r>
        <w:rPr>
          <w:rFonts w:ascii="Constantia,Bold" w:hAnsi="Constantia,Bold" w:cs="Constantia,Bold"/>
          <w:b/>
          <w:bCs/>
          <w:sz w:val="52"/>
          <w:szCs w:val="52"/>
        </w:rPr>
        <w:t xml:space="preserve">uravnotežen </w:t>
      </w:r>
    </w:p>
    <w:p w:rsidR="000D7484" w:rsidRDefault="000D7484">
      <w:pPr>
        <w:numPr>
          <w:ilvl w:val="0"/>
          <w:numId w:val="5"/>
        </w:numPr>
        <w:autoSpaceDE w:val="0"/>
        <w:autoSpaceDN w:val="0"/>
        <w:adjustRightInd w:val="0"/>
        <w:rPr>
          <w:rFonts w:ascii="Constantia,Bold" w:hAnsi="Constantia,Bold" w:cs="Constantia,Bold"/>
          <w:b/>
          <w:bCs/>
          <w:sz w:val="52"/>
          <w:szCs w:val="52"/>
        </w:rPr>
      </w:pPr>
      <w:r>
        <w:rPr>
          <w:rFonts w:ascii="Wingdings" w:hAnsi="Wingdings" w:cs="Wingdings"/>
          <w:sz w:val="52"/>
          <w:szCs w:val="52"/>
        </w:rPr>
        <w:t></w:t>
      </w:r>
      <w:r>
        <w:rPr>
          <w:rFonts w:ascii="Constantia" w:hAnsi="Constantia" w:cs="Constantia"/>
          <w:sz w:val="52"/>
          <w:szCs w:val="52"/>
        </w:rPr>
        <w:t xml:space="preserve">ukupna </w:t>
      </w:r>
      <w:r>
        <w:rPr>
          <w:rFonts w:ascii="Constantia,Bold" w:hAnsi="Constantia,Bold" w:cs="Constantia,Bold"/>
          <w:b/>
          <w:bCs/>
          <w:sz w:val="52"/>
          <w:szCs w:val="52"/>
        </w:rPr>
        <w:t>visina planiranih prihoda mora biti istovjetna ukupnoj visini planiranih rashoda</w:t>
      </w:r>
    </w:p>
    <w:p w:rsidR="000D7484" w:rsidRDefault="000D7484">
      <w:pPr>
        <w:numPr>
          <w:ilvl w:val="0"/>
          <w:numId w:val="5"/>
        </w:numPr>
        <w:autoSpaceDE w:val="0"/>
        <w:autoSpaceDN w:val="0"/>
        <w:adjustRightInd w:val="0"/>
        <w:rPr>
          <w:rFonts w:ascii="Constantia" w:hAnsi="Constantia" w:cs="Constantia"/>
          <w:sz w:val="54"/>
          <w:szCs w:val="54"/>
        </w:rPr>
      </w:pPr>
      <w:r>
        <w:rPr>
          <w:rFonts w:ascii="Constantia" w:hAnsi="Constantia" w:cs="Constantia"/>
          <w:sz w:val="54"/>
          <w:szCs w:val="54"/>
        </w:rPr>
        <w:t>određeni rashodi mogu se financirati isključivo iz</w:t>
      </w:r>
    </w:p>
    <w:p w:rsidR="000D7484" w:rsidRDefault="000D7484">
      <w:pPr>
        <w:autoSpaceDE w:val="0"/>
        <w:autoSpaceDN w:val="0"/>
        <w:adjustRightInd w:val="0"/>
        <w:rPr>
          <w:rFonts w:ascii="Constantia" w:hAnsi="Constantia" w:cs="Constantia"/>
          <w:sz w:val="54"/>
          <w:szCs w:val="54"/>
        </w:rPr>
      </w:pPr>
      <w:r>
        <w:rPr>
          <w:rFonts w:ascii="Constantia" w:hAnsi="Constantia" w:cs="Constantia"/>
          <w:sz w:val="54"/>
          <w:szCs w:val="54"/>
        </w:rPr>
        <w:t>određenih prihoda – namjenski prihodi</w:t>
      </w:r>
    </w:p>
    <w:p w:rsidR="000D7484" w:rsidRDefault="000D7484">
      <w:pPr>
        <w:autoSpaceDE w:val="0"/>
        <w:autoSpaceDN w:val="0"/>
        <w:adjustRightInd w:val="0"/>
        <w:rPr>
          <w:rFonts w:ascii="Constantia" w:hAnsi="Constantia" w:cs="Constantia"/>
          <w:sz w:val="40"/>
          <w:szCs w:val="40"/>
        </w:rPr>
      </w:pPr>
    </w:p>
    <w:p w:rsidR="000D7484" w:rsidRDefault="000D7484">
      <w:pPr>
        <w:autoSpaceDE w:val="0"/>
        <w:autoSpaceDN w:val="0"/>
        <w:adjustRightInd w:val="0"/>
        <w:rPr>
          <w:rFonts w:ascii="Constantia" w:hAnsi="Constantia" w:cs="Constantia"/>
          <w:b/>
          <w:bCs/>
          <w:sz w:val="80"/>
          <w:szCs w:val="80"/>
        </w:rPr>
      </w:pPr>
      <w:r>
        <w:rPr>
          <w:rFonts w:ascii="Constantia" w:hAnsi="Constantia" w:cs="Constantia"/>
          <w:sz w:val="40"/>
          <w:szCs w:val="40"/>
        </w:rPr>
        <w:br w:type="page"/>
      </w:r>
      <w:r>
        <w:rPr>
          <w:rFonts w:ascii="Constantia" w:hAnsi="Constantia" w:cs="Constantia"/>
          <w:sz w:val="80"/>
          <w:szCs w:val="80"/>
        </w:rPr>
        <w:lastRenderedPageBreak/>
        <w:t>V</w:t>
      </w:r>
      <w:r>
        <w:rPr>
          <w:rFonts w:ascii="Constantia" w:hAnsi="Constantia" w:cs="Constantia"/>
          <w:b/>
          <w:bCs/>
          <w:sz w:val="80"/>
          <w:szCs w:val="80"/>
        </w:rPr>
        <w:t>ažno je znati!</w:t>
      </w:r>
    </w:p>
    <w:p w:rsidR="000D7484" w:rsidRDefault="000D7484">
      <w:pPr>
        <w:autoSpaceDE w:val="0"/>
        <w:autoSpaceDN w:val="0"/>
        <w:adjustRightInd w:val="0"/>
        <w:rPr>
          <w:rFonts w:ascii="Constantia,Bold" w:hAnsi="Constantia,Bold" w:cs="Constantia,Bold"/>
          <w:b/>
          <w:bCs/>
          <w:sz w:val="40"/>
          <w:szCs w:val="40"/>
        </w:rPr>
      </w:pPr>
      <w:r>
        <w:rPr>
          <w:rFonts w:ascii="Constantia,Bold" w:hAnsi="Constantia,Bold" w:cs="Constantia,Bold"/>
          <w:b/>
          <w:bCs/>
          <w:sz w:val="40"/>
          <w:szCs w:val="40"/>
        </w:rPr>
        <w:t>PRIHODI PRORAČUNA</w:t>
      </w:r>
    </w:p>
    <w:p w:rsidR="000D7484" w:rsidRDefault="000D7484">
      <w:pPr>
        <w:numPr>
          <w:ilvl w:val="0"/>
          <w:numId w:val="5"/>
        </w:num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>
        <w:rPr>
          <w:rFonts w:ascii="Constantia" w:hAnsi="Constantia" w:cs="Constantia"/>
          <w:sz w:val="36"/>
          <w:szCs w:val="36"/>
        </w:rPr>
        <w:t>prihodi od prodaje imovine  - isključivo za kapitalna</w:t>
      </w:r>
    </w:p>
    <w:p w:rsidR="000D7484" w:rsidRDefault="000D7484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>
        <w:rPr>
          <w:rFonts w:ascii="Constantia" w:hAnsi="Constantia" w:cs="Constantia"/>
          <w:sz w:val="36"/>
          <w:szCs w:val="36"/>
        </w:rPr>
        <w:t>ulaganja-investicije,</w:t>
      </w:r>
    </w:p>
    <w:p w:rsidR="000D7484" w:rsidRDefault="000D7484">
      <w:pPr>
        <w:numPr>
          <w:ilvl w:val="0"/>
          <w:numId w:val="5"/>
        </w:num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>
        <w:rPr>
          <w:rFonts w:ascii="Constantia" w:hAnsi="Constantia" w:cs="Constantia"/>
          <w:sz w:val="36"/>
          <w:szCs w:val="36"/>
        </w:rPr>
        <w:t>komunalni prihodi -isključivo za komunalne programe,</w:t>
      </w:r>
    </w:p>
    <w:p w:rsidR="000D7484" w:rsidRDefault="000D7484">
      <w:pPr>
        <w:numPr>
          <w:ilvl w:val="0"/>
          <w:numId w:val="5"/>
        </w:num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>
        <w:rPr>
          <w:rFonts w:ascii="Constantia" w:hAnsi="Constantia" w:cs="Constantia"/>
          <w:sz w:val="36"/>
          <w:szCs w:val="36"/>
        </w:rPr>
        <w:t>Komunalni doprinos - gradnja objekata i uređaja</w:t>
      </w:r>
    </w:p>
    <w:p w:rsidR="000D7484" w:rsidRDefault="000D7484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>
        <w:rPr>
          <w:rFonts w:ascii="Constantia" w:hAnsi="Constantia" w:cs="Constantia"/>
          <w:sz w:val="36"/>
          <w:szCs w:val="36"/>
        </w:rPr>
        <w:t>komunalne infrastrukture</w:t>
      </w:r>
    </w:p>
    <w:p w:rsidR="000D7484" w:rsidRDefault="000D7484">
      <w:pPr>
        <w:numPr>
          <w:ilvl w:val="0"/>
          <w:numId w:val="6"/>
        </w:num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>
        <w:rPr>
          <w:rFonts w:ascii="Constantia" w:hAnsi="Constantia" w:cs="Constantia"/>
          <w:sz w:val="36"/>
          <w:szCs w:val="36"/>
        </w:rPr>
        <w:t>Komunalna naknada - održavanje objekata i uređaja</w:t>
      </w:r>
    </w:p>
    <w:p w:rsidR="000D7484" w:rsidRDefault="000D7484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>
        <w:rPr>
          <w:rFonts w:ascii="Constantia" w:hAnsi="Constantia" w:cs="Constantia"/>
          <w:sz w:val="36"/>
          <w:szCs w:val="36"/>
        </w:rPr>
        <w:t>komunalne infrastrukture</w:t>
      </w:r>
    </w:p>
    <w:p w:rsidR="000D7484" w:rsidRDefault="000D7484">
      <w:pPr>
        <w:numPr>
          <w:ilvl w:val="0"/>
          <w:numId w:val="6"/>
        </w:num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>
        <w:rPr>
          <w:rFonts w:ascii="Constantia" w:hAnsi="Constantia" w:cs="Constantia"/>
          <w:sz w:val="36"/>
          <w:szCs w:val="36"/>
        </w:rPr>
        <w:t>Spomenička renta - zaštita i očuvanje kulturnih dobara</w:t>
      </w:r>
    </w:p>
    <w:p w:rsidR="000D7484" w:rsidRDefault="000D7484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>
        <w:rPr>
          <w:rFonts w:ascii="Constantia" w:hAnsi="Constantia" w:cs="Constantia"/>
          <w:sz w:val="36"/>
          <w:szCs w:val="36"/>
        </w:rPr>
        <w:t xml:space="preserve">(parkovi, obnove fasada i krovova i </w:t>
      </w:r>
      <w:proofErr w:type="spellStart"/>
      <w:r>
        <w:rPr>
          <w:rFonts w:ascii="Constantia" w:hAnsi="Constantia" w:cs="Constantia"/>
          <w:sz w:val="36"/>
          <w:szCs w:val="36"/>
        </w:rPr>
        <w:t>sl</w:t>
      </w:r>
      <w:proofErr w:type="spellEnd"/>
      <w:r>
        <w:rPr>
          <w:rFonts w:ascii="Constantia" w:hAnsi="Constantia" w:cs="Constantia"/>
          <w:sz w:val="36"/>
          <w:szCs w:val="36"/>
        </w:rPr>
        <w:t>)</w:t>
      </w:r>
    </w:p>
    <w:p w:rsidR="000D7484" w:rsidRDefault="000D7484">
      <w:pPr>
        <w:numPr>
          <w:ilvl w:val="0"/>
          <w:numId w:val="6"/>
        </w:num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>
        <w:rPr>
          <w:rFonts w:ascii="Constantia" w:hAnsi="Constantia" w:cs="Constantia"/>
          <w:sz w:val="36"/>
          <w:szCs w:val="36"/>
        </w:rPr>
        <w:t>nenamjenski prihodi (porezi, ostali prihodi) moguće</w:t>
      </w:r>
    </w:p>
    <w:p w:rsidR="000D7484" w:rsidRDefault="000D7484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>
        <w:rPr>
          <w:rFonts w:ascii="Constantia" w:hAnsi="Constantia" w:cs="Constantia"/>
          <w:sz w:val="36"/>
          <w:szCs w:val="36"/>
        </w:rPr>
        <w:t>je financirati sve vrste rashoda, a u Općini Dekanovec uglavnom</w:t>
      </w:r>
    </w:p>
    <w:p w:rsidR="000D7484" w:rsidRDefault="000D7484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>
        <w:rPr>
          <w:rFonts w:ascii="Constantia" w:hAnsi="Constantia" w:cs="Constantia"/>
          <w:sz w:val="36"/>
          <w:szCs w:val="36"/>
        </w:rPr>
        <w:t>se troše za:</w:t>
      </w:r>
    </w:p>
    <w:p w:rsidR="000D7484" w:rsidRDefault="000D7484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>
        <w:rPr>
          <w:rFonts w:ascii="Constantia" w:hAnsi="Constantia" w:cs="Constantia"/>
          <w:sz w:val="36"/>
          <w:szCs w:val="36"/>
        </w:rPr>
        <w:tab/>
        <w:t xml:space="preserve">- javne potrebe (sufinanciranje dječjih vrtića i </w:t>
      </w:r>
      <w:proofErr w:type="spellStart"/>
      <w:r>
        <w:rPr>
          <w:rFonts w:ascii="Constantia" w:hAnsi="Constantia" w:cs="Constantia"/>
          <w:sz w:val="36"/>
          <w:szCs w:val="36"/>
        </w:rPr>
        <w:t>sl</w:t>
      </w:r>
      <w:proofErr w:type="spellEnd"/>
      <w:r>
        <w:rPr>
          <w:rFonts w:ascii="Constantia" w:hAnsi="Constantia" w:cs="Constantia"/>
          <w:sz w:val="36"/>
          <w:szCs w:val="36"/>
        </w:rPr>
        <w:t>)</w:t>
      </w:r>
    </w:p>
    <w:p w:rsidR="000D7484" w:rsidRDefault="000D7484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>
        <w:rPr>
          <w:rFonts w:ascii="Constantia" w:hAnsi="Constantia" w:cs="Constantia"/>
          <w:sz w:val="36"/>
          <w:szCs w:val="36"/>
        </w:rPr>
        <w:tab/>
        <w:t>- materijalne rashode općine, rashode za zaposlene</w:t>
      </w:r>
    </w:p>
    <w:p w:rsidR="000D7484" w:rsidRDefault="000D7484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>
        <w:rPr>
          <w:rFonts w:ascii="Constantia" w:hAnsi="Constantia" w:cs="Constantia"/>
          <w:sz w:val="36"/>
          <w:szCs w:val="36"/>
        </w:rPr>
        <w:tab/>
        <w:t>- pokriće nedostatka komunalnih prihoda u održavanju</w:t>
      </w:r>
    </w:p>
    <w:p w:rsidR="000D7484" w:rsidRDefault="000D7484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>
        <w:rPr>
          <w:rFonts w:ascii="Constantia" w:hAnsi="Constantia" w:cs="Constantia"/>
          <w:sz w:val="36"/>
          <w:szCs w:val="36"/>
        </w:rPr>
        <w:t>komunalne infrastrukture (Program održavanja</w:t>
      </w:r>
    </w:p>
    <w:p w:rsidR="000D7484" w:rsidRDefault="000D7484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proofErr w:type="spellStart"/>
      <w:r>
        <w:rPr>
          <w:rFonts w:ascii="Constantia" w:hAnsi="Constantia" w:cs="Constantia"/>
          <w:sz w:val="36"/>
          <w:szCs w:val="36"/>
        </w:rPr>
        <w:t>kom.infrastrukture</w:t>
      </w:r>
      <w:proofErr w:type="spellEnd"/>
      <w:r>
        <w:rPr>
          <w:rFonts w:ascii="Constantia" w:hAnsi="Constantia" w:cs="Constantia"/>
          <w:sz w:val="36"/>
          <w:szCs w:val="36"/>
        </w:rPr>
        <w:t xml:space="preserve"> viši je od prihoda koji se uberu za tu</w:t>
      </w:r>
    </w:p>
    <w:p w:rsidR="000D7484" w:rsidRDefault="000D7484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>
        <w:rPr>
          <w:rFonts w:ascii="Constantia" w:hAnsi="Constantia" w:cs="Constantia"/>
          <w:sz w:val="36"/>
          <w:szCs w:val="36"/>
        </w:rPr>
        <w:t>namjenu</w:t>
      </w:r>
    </w:p>
    <w:p w:rsidR="000D7484" w:rsidRDefault="000D7484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</w:p>
    <w:p w:rsidR="000D7484" w:rsidRDefault="000D7484">
      <w:pPr>
        <w:autoSpaceDE w:val="0"/>
        <w:autoSpaceDN w:val="0"/>
        <w:adjustRightInd w:val="0"/>
        <w:rPr>
          <w:rFonts w:ascii="Constantia,Bold" w:hAnsi="Constantia,Bold" w:cs="Constantia,Bold"/>
          <w:b/>
          <w:bCs/>
          <w:sz w:val="108"/>
          <w:szCs w:val="108"/>
        </w:rPr>
      </w:pPr>
      <w:r>
        <w:rPr>
          <w:rFonts w:ascii="Constantia,Bold" w:hAnsi="Constantia,Bold" w:cs="Constantia,Bold"/>
          <w:b/>
          <w:bCs/>
          <w:sz w:val="108"/>
          <w:szCs w:val="108"/>
        </w:rPr>
        <w:lastRenderedPageBreak/>
        <w:t>Važno je znati!</w:t>
      </w:r>
    </w:p>
    <w:p w:rsidR="000D7484" w:rsidRDefault="000D7484">
      <w:pPr>
        <w:autoSpaceDE w:val="0"/>
        <w:autoSpaceDN w:val="0"/>
        <w:adjustRightInd w:val="0"/>
        <w:rPr>
          <w:rFonts w:ascii="Constantia,Bold" w:hAnsi="Constantia,Bold" w:cs="Constantia,Bold"/>
          <w:b/>
          <w:bCs/>
          <w:sz w:val="40"/>
          <w:szCs w:val="40"/>
        </w:rPr>
      </w:pPr>
      <w:r>
        <w:rPr>
          <w:rFonts w:ascii="Constantia,Bold" w:hAnsi="Constantia,Bold" w:cs="Constantia,Bold"/>
          <w:b/>
          <w:bCs/>
          <w:sz w:val="40"/>
          <w:szCs w:val="40"/>
        </w:rPr>
        <w:t>RASHODI PRORAČUNA</w:t>
      </w:r>
    </w:p>
    <w:p w:rsidR="000D7484" w:rsidRDefault="000D7484">
      <w:pPr>
        <w:autoSpaceDE w:val="0"/>
        <w:autoSpaceDN w:val="0"/>
        <w:adjustRightInd w:val="0"/>
        <w:rPr>
          <w:rFonts w:ascii="Constantia" w:hAnsi="Constantia" w:cs="Constantia"/>
          <w:b/>
          <w:bCs/>
          <w:sz w:val="36"/>
          <w:szCs w:val="36"/>
        </w:rPr>
      </w:pPr>
      <w:r>
        <w:rPr>
          <w:rFonts w:ascii="Constantia" w:hAnsi="Constantia" w:cs="Constantia"/>
          <w:b/>
          <w:bCs/>
          <w:sz w:val="36"/>
          <w:szCs w:val="36"/>
        </w:rPr>
        <w:t>Zadani rashodi (zakonske obveze JLS)</w:t>
      </w:r>
    </w:p>
    <w:p w:rsidR="000D7484" w:rsidRDefault="000D7484">
      <w:pPr>
        <w:autoSpaceDE w:val="0"/>
        <w:autoSpaceDN w:val="0"/>
        <w:adjustRightInd w:val="0"/>
        <w:rPr>
          <w:rFonts w:ascii="Constantia" w:hAnsi="Constantia" w:cs="Constantia"/>
          <w:sz w:val="34"/>
          <w:szCs w:val="34"/>
        </w:rPr>
      </w:pPr>
      <w:r>
        <w:rPr>
          <w:rFonts w:ascii="Constantia" w:hAnsi="Constantia" w:cs="Constantia"/>
          <w:sz w:val="25"/>
          <w:szCs w:val="25"/>
        </w:rPr>
        <w:t xml:space="preserve">_ </w:t>
      </w:r>
      <w:r>
        <w:rPr>
          <w:rFonts w:ascii="Constantia" w:hAnsi="Constantia" w:cs="Constantia"/>
          <w:sz w:val="36"/>
          <w:szCs w:val="36"/>
        </w:rPr>
        <w:t>Otplate kredita</w:t>
      </w:r>
      <w:r>
        <w:rPr>
          <w:rFonts w:ascii="Constantia" w:hAnsi="Constantia" w:cs="Constantia"/>
          <w:sz w:val="34"/>
          <w:szCs w:val="34"/>
        </w:rPr>
        <w:t>,</w:t>
      </w:r>
    </w:p>
    <w:p w:rsidR="000D7484" w:rsidRDefault="000D7484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>
        <w:rPr>
          <w:rFonts w:ascii="Constantia" w:hAnsi="Constantia" w:cs="Constantia"/>
          <w:sz w:val="25"/>
          <w:szCs w:val="25"/>
        </w:rPr>
        <w:t xml:space="preserve">_ </w:t>
      </w:r>
      <w:r>
        <w:rPr>
          <w:rFonts w:ascii="Constantia" w:hAnsi="Constantia" w:cs="Constantia"/>
          <w:sz w:val="36"/>
          <w:szCs w:val="36"/>
        </w:rPr>
        <w:t>Predškolski odgoj,</w:t>
      </w:r>
    </w:p>
    <w:p w:rsidR="000D7484" w:rsidRDefault="000D7484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>
        <w:rPr>
          <w:rFonts w:ascii="Constantia" w:hAnsi="Constantia" w:cs="Constantia"/>
          <w:sz w:val="25"/>
          <w:szCs w:val="25"/>
        </w:rPr>
        <w:t xml:space="preserve">_ </w:t>
      </w:r>
      <w:r>
        <w:rPr>
          <w:rFonts w:ascii="Constantia" w:hAnsi="Constantia" w:cs="Constantia"/>
          <w:sz w:val="36"/>
          <w:szCs w:val="36"/>
        </w:rPr>
        <w:t>Osnovno školsko obrazovanje</w:t>
      </w:r>
    </w:p>
    <w:p w:rsidR="000D7484" w:rsidRDefault="000D7484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>
        <w:rPr>
          <w:rFonts w:ascii="Constantia" w:hAnsi="Constantia" w:cs="Constantia"/>
          <w:sz w:val="25"/>
          <w:szCs w:val="25"/>
        </w:rPr>
        <w:t xml:space="preserve">_ </w:t>
      </w:r>
      <w:r>
        <w:rPr>
          <w:rFonts w:ascii="Constantia" w:hAnsi="Constantia" w:cs="Constantia"/>
          <w:sz w:val="36"/>
          <w:szCs w:val="36"/>
        </w:rPr>
        <w:t>Održavanje objekata i uređaja komunalne infrastrukture</w:t>
      </w:r>
    </w:p>
    <w:p w:rsidR="000D7484" w:rsidRDefault="000D7484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>
        <w:rPr>
          <w:rFonts w:ascii="Constantia" w:hAnsi="Constantia" w:cs="Constantia"/>
          <w:sz w:val="25"/>
          <w:szCs w:val="25"/>
        </w:rPr>
        <w:t xml:space="preserve">_ </w:t>
      </w:r>
      <w:r>
        <w:rPr>
          <w:rFonts w:ascii="Constantia" w:hAnsi="Constantia" w:cs="Constantia"/>
          <w:sz w:val="36"/>
          <w:szCs w:val="36"/>
        </w:rPr>
        <w:t>Gradnja objekata i uređaja komunalne infrastrukture</w:t>
      </w:r>
    </w:p>
    <w:p w:rsidR="000D7484" w:rsidRDefault="000D7484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>
        <w:rPr>
          <w:rFonts w:ascii="Constantia" w:hAnsi="Constantia" w:cs="Constantia"/>
          <w:sz w:val="25"/>
          <w:szCs w:val="25"/>
        </w:rPr>
        <w:t xml:space="preserve">_ </w:t>
      </w:r>
      <w:r>
        <w:rPr>
          <w:rFonts w:ascii="Constantia" w:hAnsi="Constantia" w:cs="Constantia"/>
          <w:sz w:val="36"/>
          <w:szCs w:val="36"/>
        </w:rPr>
        <w:t>Protupožarna zaštita</w:t>
      </w:r>
    </w:p>
    <w:p w:rsidR="000D7484" w:rsidRDefault="000D7484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>
        <w:rPr>
          <w:rFonts w:ascii="Constantia" w:hAnsi="Constantia" w:cs="Constantia"/>
          <w:sz w:val="25"/>
          <w:szCs w:val="25"/>
        </w:rPr>
        <w:t xml:space="preserve">_ </w:t>
      </w:r>
      <w:r>
        <w:rPr>
          <w:rFonts w:ascii="Constantia" w:hAnsi="Constantia" w:cs="Constantia"/>
          <w:sz w:val="36"/>
          <w:szCs w:val="36"/>
        </w:rPr>
        <w:t>Izrada prostornih planova</w:t>
      </w:r>
    </w:p>
    <w:p w:rsidR="000D7484" w:rsidRDefault="000D7484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>
        <w:rPr>
          <w:rFonts w:ascii="Constantia" w:hAnsi="Constantia" w:cs="Constantia"/>
          <w:sz w:val="25"/>
          <w:szCs w:val="25"/>
        </w:rPr>
        <w:t xml:space="preserve">_ </w:t>
      </w:r>
      <w:r>
        <w:rPr>
          <w:rFonts w:ascii="Constantia" w:hAnsi="Constantia" w:cs="Constantia"/>
          <w:sz w:val="36"/>
          <w:szCs w:val="36"/>
        </w:rPr>
        <w:t>Plaće i materijalni rashodi stručnih tijela JLS</w:t>
      </w:r>
    </w:p>
    <w:p w:rsidR="000D7484" w:rsidRDefault="000D7484">
      <w:pPr>
        <w:autoSpaceDE w:val="0"/>
        <w:autoSpaceDN w:val="0"/>
        <w:adjustRightInd w:val="0"/>
        <w:rPr>
          <w:rFonts w:ascii="Constantia" w:hAnsi="Constantia" w:cs="Constantia"/>
          <w:b/>
          <w:bCs/>
          <w:sz w:val="36"/>
          <w:szCs w:val="36"/>
        </w:rPr>
      </w:pPr>
      <w:r>
        <w:rPr>
          <w:rFonts w:ascii="Constantia" w:hAnsi="Constantia" w:cs="Constantia"/>
          <w:b/>
          <w:bCs/>
          <w:sz w:val="36"/>
          <w:szCs w:val="36"/>
        </w:rPr>
        <w:t>Fakultativni rashodi - osiguravanje dodatnih standarda u javnim</w:t>
      </w:r>
    </w:p>
    <w:p w:rsidR="000D7484" w:rsidRDefault="000D7484">
      <w:pPr>
        <w:autoSpaceDE w:val="0"/>
        <w:autoSpaceDN w:val="0"/>
        <w:adjustRightInd w:val="0"/>
        <w:rPr>
          <w:rFonts w:ascii="Constantia" w:hAnsi="Constantia" w:cs="Constantia"/>
          <w:b/>
          <w:bCs/>
          <w:sz w:val="36"/>
          <w:szCs w:val="36"/>
        </w:rPr>
      </w:pPr>
      <w:r>
        <w:rPr>
          <w:rFonts w:ascii="Constantia" w:hAnsi="Constantia" w:cs="Constantia"/>
          <w:b/>
          <w:bCs/>
          <w:sz w:val="36"/>
          <w:szCs w:val="36"/>
        </w:rPr>
        <w:t>potrebama</w:t>
      </w:r>
    </w:p>
    <w:p w:rsidR="000D7484" w:rsidRDefault="000D7484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>
        <w:rPr>
          <w:rFonts w:ascii="Constantia" w:hAnsi="Constantia" w:cs="Constantia"/>
          <w:sz w:val="25"/>
          <w:szCs w:val="25"/>
        </w:rPr>
        <w:t xml:space="preserve">_ </w:t>
      </w:r>
      <w:r>
        <w:rPr>
          <w:rFonts w:ascii="Constantia" w:hAnsi="Constantia" w:cs="Constantia"/>
          <w:sz w:val="36"/>
          <w:szCs w:val="36"/>
        </w:rPr>
        <w:t>Manifestacije, redovan rad udruga u kulturi</w:t>
      </w:r>
    </w:p>
    <w:p w:rsidR="000D7484" w:rsidRDefault="000D7484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>
        <w:rPr>
          <w:rFonts w:ascii="Constantia" w:hAnsi="Constantia" w:cs="Constantia"/>
          <w:sz w:val="25"/>
          <w:szCs w:val="25"/>
        </w:rPr>
        <w:t xml:space="preserve">_ </w:t>
      </w:r>
      <w:r>
        <w:rPr>
          <w:rFonts w:ascii="Constantia" w:hAnsi="Constantia" w:cs="Constantia"/>
          <w:sz w:val="36"/>
          <w:szCs w:val="36"/>
        </w:rPr>
        <w:t>Sport,</w:t>
      </w:r>
    </w:p>
    <w:p w:rsidR="000D7484" w:rsidRDefault="000D7484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>
        <w:rPr>
          <w:rFonts w:ascii="Constantia" w:hAnsi="Constantia" w:cs="Constantia"/>
          <w:sz w:val="25"/>
          <w:szCs w:val="25"/>
        </w:rPr>
        <w:t xml:space="preserve">_ </w:t>
      </w:r>
      <w:r>
        <w:rPr>
          <w:rFonts w:ascii="Constantia" w:hAnsi="Constantia" w:cs="Constantia"/>
          <w:sz w:val="36"/>
          <w:szCs w:val="36"/>
        </w:rPr>
        <w:t>Socijalni programi i zdravstvena zaštita</w:t>
      </w:r>
    </w:p>
    <w:p w:rsidR="000D7484" w:rsidRDefault="000D7484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>
        <w:rPr>
          <w:rFonts w:ascii="Constantia" w:hAnsi="Constantia" w:cs="Constantia"/>
          <w:sz w:val="25"/>
          <w:szCs w:val="25"/>
        </w:rPr>
        <w:t xml:space="preserve">_ </w:t>
      </w:r>
      <w:r>
        <w:rPr>
          <w:rFonts w:ascii="Constantia" w:hAnsi="Constantia" w:cs="Constantia"/>
          <w:sz w:val="36"/>
          <w:szCs w:val="36"/>
        </w:rPr>
        <w:t>Tehnička kultura</w:t>
      </w:r>
    </w:p>
    <w:p w:rsidR="000D7484" w:rsidRDefault="000D7484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>
        <w:rPr>
          <w:rFonts w:ascii="Constantia" w:hAnsi="Constantia" w:cs="Constantia"/>
          <w:sz w:val="25"/>
          <w:szCs w:val="25"/>
        </w:rPr>
        <w:t xml:space="preserve">_ </w:t>
      </w:r>
      <w:r>
        <w:rPr>
          <w:rFonts w:ascii="Constantia" w:hAnsi="Constantia" w:cs="Constantia"/>
          <w:sz w:val="36"/>
          <w:szCs w:val="36"/>
        </w:rPr>
        <w:t>Srednjoškolsko i visoko obrazovanje (</w:t>
      </w:r>
      <w:proofErr w:type="spellStart"/>
      <w:r>
        <w:rPr>
          <w:rFonts w:ascii="Constantia" w:hAnsi="Constantia" w:cs="Constantia"/>
          <w:sz w:val="36"/>
          <w:szCs w:val="36"/>
        </w:rPr>
        <w:t>stipendije,pokazne</w:t>
      </w:r>
      <w:proofErr w:type="spellEnd"/>
      <w:r>
        <w:rPr>
          <w:rFonts w:ascii="Constantia" w:hAnsi="Constantia" w:cs="Constantia"/>
          <w:sz w:val="36"/>
          <w:szCs w:val="36"/>
        </w:rPr>
        <w:t xml:space="preserve"> karte, prijevoz, udžbenici i </w:t>
      </w:r>
      <w:proofErr w:type="spellStart"/>
      <w:r>
        <w:rPr>
          <w:rFonts w:ascii="Constantia" w:hAnsi="Constantia" w:cs="Constantia"/>
          <w:sz w:val="36"/>
          <w:szCs w:val="36"/>
        </w:rPr>
        <w:t>sl</w:t>
      </w:r>
      <w:proofErr w:type="spellEnd"/>
      <w:r>
        <w:rPr>
          <w:rFonts w:ascii="Constantia" w:hAnsi="Constantia" w:cs="Constantia"/>
          <w:sz w:val="36"/>
          <w:szCs w:val="36"/>
        </w:rPr>
        <w:t>)</w:t>
      </w:r>
    </w:p>
    <w:p w:rsidR="000D7484" w:rsidRDefault="000D7484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>
        <w:rPr>
          <w:rFonts w:ascii="Constantia" w:hAnsi="Constantia" w:cs="Constantia"/>
          <w:sz w:val="25"/>
          <w:szCs w:val="25"/>
        </w:rPr>
        <w:t xml:space="preserve">_ </w:t>
      </w:r>
      <w:r>
        <w:rPr>
          <w:rFonts w:ascii="Constantia" w:hAnsi="Constantia" w:cs="Constantia"/>
          <w:sz w:val="36"/>
          <w:szCs w:val="36"/>
        </w:rPr>
        <w:t>Dodatni programi i predškolskom odgoju i osnovnoškolskom</w:t>
      </w:r>
    </w:p>
    <w:p w:rsidR="000D7484" w:rsidRDefault="000D7484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>
        <w:rPr>
          <w:rFonts w:ascii="Constantia" w:hAnsi="Constantia" w:cs="Constantia"/>
          <w:sz w:val="36"/>
          <w:szCs w:val="36"/>
        </w:rPr>
        <w:t>obrazovanju</w:t>
      </w:r>
    </w:p>
    <w:p w:rsidR="000D7484" w:rsidRDefault="000D7484">
      <w:pPr>
        <w:autoSpaceDE w:val="0"/>
        <w:autoSpaceDN w:val="0"/>
        <w:adjustRightInd w:val="0"/>
        <w:rPr>
          <w:rFonts w:ascii="Constantia" w:hAnsi="Constantia" w:cs="Constantia"/>
          <w:b/>
          <w:bCs/>
          <w:sz w:val="52"/>
          <w:szCs w:val="52"/>
        </w:rPr>
      </w:pPr>
    </w:p>
    <w:p w:rsidR="000D7484" w:rsidRDefault="000D7484">
      <w:pPr>
        <w:autoSpaceDE w:val="0"/>
        <w:autoSpaceDN w:val="0"/>
        <w:adjustRightInd w:val="0"/>
        <w:rPr>
          <w:rFonts w:ascii="Constantia" w:hAnsi="Constantia" w:cs="Constantia"/>
          <w:b/>
          <w:bCs/>
          <w:sz w:val="52"/>
          <w:szCs w:val="52"/>
        </w:rPr>
      </w:pPr>
    </w:p>
    <w:p w:rsidR="000D7484" w:rsidRDefault="000D7484">
      <w:pPr>
        <w:autoSpaceDE w:val="0"/>
        <w:autoSpaceDN w:val="0"/>
        <w:adjustRightInd w:val="0"/>
        <w:rPr>
          <w:rFonts w:ascii="Constantia" w:hAnsi="Constantia" w:cs="Constantia"/>
          <w:b/>
          <w:bCs/>
          <w:sz w:val="52"/>
          <w:szCs w:val="52"/>
        </w:rPr>
      </w:pPr>
      <w:r>
        <w:rPr>
          <w:rFonts w:ascii="Constantia" w:hAnsi="Constantia" w:cs="Constantia"/>
          <w:b/>
          <w:bCs/>
          <w:sz w:val="52"/>
          <w:szCs w:val="52"/>
        </w:rPr>
        <w:t>Da li se proračun može mijenjati?</w:t>
      </w:r>
    </w:p>
    <w:p w:rsidR="000D7484" w:rsidRDefault="000D7484">
      <w:pPr>
        <w:autoSpaceDE w:val="0"/>
        <w:autoSpaceDN w:val="0"/>
        <w:adjustRightInd w:val="0"/>
        <w:rPr>
          <w:rFonts w:ascii="Constantia" w:hAnsi="Constantia" w:cs="Constantia"/>
          <w:sz w:val="44"/>
          <w:szCs w:val="44"/>
        </w:rPr>
      </w:pPr>
      <w:r>
        <w:rPr>
          <w:rFonts w:ascii="Constantia" w:hAnsi="Constantia" w:cs="Constantia"/>
          <w:sz w:val="44"/>
          <w:szCs w:val="44"/>
        </w:rPr>
        <w:t>- Proračun nije „statičan“ akt već se , sukladno Zakonu, može</w:t>
      </w:r>
    </w:p>
    <w:p w:rsidR="000D7484" w:rsidRDefault="000D7484">
      <w:pPr>
        <w:autoSpaceDE w:val="0"/>
        <w:autoSpaceDN w:val="0"/>
        <w:adjustRightInd w:val="0"/>
        <w:rPr>
          <w:rFonts w:ascii="Constantia" w:hAnsi="Constantia" w:cs="Constantia"/>
          <w:sz w:val="44"/>
          <w:szCs w:val="44"/>
        </w:rPr>
      </w:pPr>
      <w:r>
        <w:rPr>
          <w:rFonts w:ascii="Constantia" w:hAnsi="Constantia" w:cs="Constantia"/>
          <w:sz w:val="44"/>
          <w:szCs w:val="44"/>
        </w:rPr>
        <w:t xml:space="preserve">mijenjati tijekom proračunske godine - </w:t>
      </w:r>
      <w:r>
        <w:rPr>
          <w:rFonts w:ascii="Constantia" w:hAnsi="Constantia" w:cs="Constantia"/>
          <w:b/>
          <w:bCs/>
          <w:sz w:val="44"/>
          <w:szCs w:val="44"/>
        </w:rPr>
        <w:t xml:space="preserve">„rebalans“. </w:t>
      </w:r>
      <w:r>
        <w:rPr>
          <w:rFonts w:ascii="Constantia" w:hAnsi="Constantia" w:cs="Constantia"/>
          <w:sz w:val="44"/>
          <w:szCs w:val="44"/>
        </w:rPr>
        <w:t>Procedura</w:t>
      </w:r>
    </w:p>
    <w:p w:rsidR="000D7484" w:rsidRDefault="000D7484">
      <w:pPr>
        <w:autoSpaceDE w:val="0"/>
        <w:autoSpaceDN w:val="0"/>
        <w:adjustRightInd w:val="0"/>
        <w:rPr>
          <w:rFonts w:ascii="Constantia" w:hAnsi="Constantia" w:cs="Constantia"/>
          <w:sz w:val="44"/>
          <w:szCs w:val="44"/>
        </w:rPr>
      </w:pPr>
      <w:r>
        <w:rPr>
          <w:rFonts w:ascii="Constantia" w:hAnsi="Constantia" w:cs="Constantia"/>
          <w:sz w:val="44"/>
          <w:szCs w:val="44"/>
        </w:rPr>
        <w:t>izmjena Proračuna istovjetna je proceduri njegova donošenja:</w:t>
      </w:r>
    </w:p>
    <w:p w:rsidR="000D7484" w:rsidRDefault="000D7484">
      <w:pPr>
        <w:autoSpaceDE w:val="0"/>
        <w:autoSpaceDN w:val="0"/>
        <w:adjustRightInd w:val="0"/>
        <w:rPr>
          <w:rFonts w:ascii="Constantia" w:hAnsi="Constantia" w:cs="Constantia"/>
          <w:sz w:val="44"/>
          <w:szCs w:val="44"/>
        </w:rPr>
      </w:pPr>
      <w:r>
        <w:rPr>
          <w:rFonts w:ascii="Constantia" w:hAnsi="Constantia" w:cs="Constantia"/>
          <w:sz w:val="44"/>
          <w:szCs w:val="44"/>
        </w:rPr>
        <w:t>„rebalans” predlaže načelnik, a donosi ga Općinsko vijeće</w:t>
      </w:r>
    </w:p>
    <w:p w:rsidR="000D7484" w:rsidRDefault="000D7484">
      <w:pPr>
        <w:autoSpaceDE w:val="0"/>
        <w:autoSpaceDN w:val="0"/>
        <w:adjustRightInd w:val="0"/>
        <w:rPr>
          <w:rFonts w:ascii="Constantia" w:hAnsi="Constantia" w:cs="Constantia"/>
          <w:sz w:val="44"/>
          <w:szCs w:val="44"/>
        </w:rPr>
      </w:pPr>
      <w:r>
        <w:rPr>
          <w:rFonts w:ascii="Constantia" w:hAnsi="Constantia" w:cs="Constantia"/>
          <w:sz w:val="44"/>
          <w:szCs w:val="44"/>
        </w:rPr>
        <w:t>- Tijekom proračunske godine, a u slučaju da se, zbog nastanka</w:t>
      </w:r>
    </w:p>
    <w:p w:rsidR="000D7484" w:rsidRDefault="000D7484">
      <w:pPr>
        <w:autoSpaceDE w:val="0"/>
        <w:autoSpaceDN w:val="0"/>
        <w:adjustRightInd w:val="0"/>
        <w:rPr>
          <w:rFonts w:ascii="Constantia" w:hAnsi="Constantia" w:cs="Constantia"/>
          <w:sz w:val="44"/>
          <w:szCs w:val="44"/>
        </w:rPr>
      </w:pPr>
      <w:r>
        <w:rPr>
          <w:rFonts w:ascii="Constantia" w:hAnsi="Constantia" w:cs="Constantia"/>
          <w:sz w:val="44"/>
          <w:szCs w:val="44"/>
        </w:rPr>
        <w:t>novih obveza za proračun ili promjena gospodarskih kretanja,</w:t>
      </w:r>
    </w:p>
    <w:p w:rsidR="000D7484" w:rsidRDefault="000D7484">
      <w:pPr>
        <w:autoSpaceDE w:val="0"/>
        <w:autoSpaceDN w:val="0"/>
        <w:adjustRightInd w:val="0"/>
        <w:rPr>
          <w:rFonts w:ascii="Constantia" w:hAnsi="Constantia" w:cs="Constantia"/>
          <w:sz w:val="44"/>
          <w:szCs w:val="44"/>
        </w:rPr>
      </w:pPr>
      <w:r>
        <w:rPr>
          <w:rFonts w:ascii="Constantia" w:hAnsi="Constantia" w:cs="Constantia"/>
          <w:sz w:val="44"/>
          <w:szCs w:val="44"/>
        </w:rPr>
        <w:t>povećaju rashodi i/ili izdaci odnosno smanje prihodi i/ili</w:t>
      </w:r>
    </w:p>
    <w:p w:rsidR="000D7484" w:rsidRDefault="000D7484">
      <w:pPr>
        <w:autoSpaceDE w:val="0"/>
        <w:autoSpaceDN w:val="0"/>
        <w:adjustRightInd w:val="0"/>
        <w:rPr>
          <w:rFonts w:ascii="Constantia" w:hAnsi="Constantia" w:cs="Constantia"/>
          <w:sz w:val="44"/>
          <w:szCs w:val="44"/>
        </w:rPr>
      </w:pPr>
      <w:r>
        <w:rPr>
          <w:rFonts w:ascii="Constantia" w:hAnsi="Constantia" w:cs="Constantia"/>
          <w:sz w:val="44"/>
          <w:szCs w:val="44"/>
        </w:rPr>
        <w:t>primici, načelnik može na prijedlog Upravnog odjela</w:t>
      </w:r>
    </w:p>
    <w:p w:rsidR="000D7484" w:rsidRDefault="000D7484">
      <w:pPr>
        <w:autoSpaceDE w:val="0"/>
        <w:autoSpaceDN w:val="0"/>
        <w:adjustRightInd w:val="0"/>
        <w:rPr>
          <w:rFonts w:ascii="Constantia" w:hAnsi="Constantia" w:cs="Constantia"/>
          <w:sz w:val="44"/>
          <w:szCs w:val="44"/>
        </w:rPr>
      </w:pPr>
      <w:r>
        <w:rPr>
          <w:rFonts w:ascii="Constantia" w:hAnsi="Constantia" w:cs="Constantia"/>
          <w:sz w:val="44"/>
          <w:szCs w:val="44"/>
        </w:rPr>
        <w:t>nadležnog za financije obustaviti izvršavanje pojedinih rashoda</w:t>
      </w:r>
    </w:p>
    <w:p w:rsidR="000D7484" w:rsidRDefault="000D7484">
      <w:pPr>
        <w:autoSpaceDE w:val="0"/>
        <w:autoSpaceDN w:val="0"/>
        <w:adjustRightInd w:val="0"/>
        <w:rPr>
          <w:rFonts w:ascii="Constantia" w:hAnsi="Constantia" w:cs="Constantia"/>
          <w:sz w:val="44"/>
          <w:szCs w:val="44"/>
        </w:rPr>
      </w:pPr>
      <w:r>
        <w:rPr>
          <w:rFonts w:ascii="Constantia" w:hAnsi="Constantia" w:cs="Constantia"/>
          <w:sz w:val="44"/>
          <w:szCs w:val="44"/>
        </w:rPr>
        <w:t>i/ili izdataka</w:t>
      </w:r>
    </w:p>
    <w:p w:rsidR="000D7484" w:rsidRDefault="000D7484">
      <w:pPr>
        <w:autoSpaceDE w:val="0"/>
        <w:autoSpaceDN w:val="0"/>
        <w:adjustRightInd w:val="0"/>
        <w:rPr>
          <w:rFonts w:ascii="Constantia" w:hAnsi="Constantia" w:cs="Constantia"/>
          <w:sz w:val="44"/>
          <w:szCs w:val="44"/>
        </w:rPr>
      </w:pPr>
      <w:r>
        <w:rPr>
          <w:rFonts w:ascii="Constantia" w:hAnsi="Constantia" w:cs="Constantia"/>
          <w:sz w:val="44"/>
          <w:szCs w:val="44"/>
        </w:rPr>
        <w:t>- Privremene mjere mogu trajati najviše 45 dana.</w:t>
      </w:r>
    </w:p>
    <w:p w:rsidR="000D7484" w:rsidRDefault="000D7484">
      <w:pPr>
        <w:autoSpaceDE w:val="0"/>
        <w:autoSpaceDN w:val="0"/>
        <w:adjustRightInd w:val="0"/>
        <w:rPr>
          <w:rFonts w:ascii="Constantia" w:hAnsi="Constantia" w:cs="Constantia"/>
          <w:sz w:val="44"/>
          <w:szCs w:val="44"/>
        </w:rPr>
      </w:pPr>
    </w:p>
    <w:p w:rsidR="000D7484" w:rsidRDefault="000D7484">
      <w:pPr>
        <w:autoSpaceDE w:val="0"/>
        <w:autoSpaceDN w:val="0"/>
        <w:adjustRightInd w:val="0"/>
        <w:rPr>
          <w:rFonts w:ascii="Constantia" w:hAnsi="Constantia" w:cs="Constantia"/>
          <w:sz w:val="44"/>
          <w:szCs w:val="44"/>
        </w:rPr>
      </w:pPr>
    </w:p>
    <w:p w:rsidR="000D7484" w:rsidRDefault="000D7484">
      <w:pPr>
        <w:autoSpaceDE w:val="0"/>
        <w:autoSpaceDN w:val="0"/>
        <w:adjustRightInd w:val="0"/>
        <w:rPr>
          <w:rFonts w:ascii="Constantia" w:hAnsi="Constantia" w:cs="Constantia"/>
          <w:sz w:val="44"/>
          <w:szCs w:val="44"/>
        </w:rPr>
      </w:pPr>
    </w:p>
    <w:p w:rsidR="000D7484" w:rsidRDefault="000D7484">
      <w:pPr>
        <w:autoSpaceDE w:val="0"/>
        <w:autoSpaceDN w:val="0"/>
        <w:adjustRightInd w:val="0"/>
        <w:rPr>
          <w:rFonts w:ascii="Constantia" w:hAnsi="Constantia" w:cs="Constantia"/>
          <w:sz w:val="44"/>
          <w:szCs w:val="44"/>
        </w:rPr>
      </w:pPr>
    </w:p>
    <w:p w:rsidR="000D7484" w:rsidRDefault="000D7484">
      <w:pPr>
        <w:autoSpaceDE w:val="0"/>
        <w:autoSpaceDN w:val="0"/>
        <w:adjustRightInd w:val="0"/>
        <w:rPr>
          <w:rFonts w:ascii="Constantia" w:hAnsi="Constantia" w:cs="Constantia"/>
          <w:sz w:val="44"/>
          <w:szCs w:val="44"/>
        </w:rPr>
      </w:pPr>
    </w:p>
    <w:p w:rsidR="000D7484" w:rsidRDefault="000D7484">
      <w:pPr>
        <w:autoSpaceDE w:val="0"/>
        <w:autoSpaceDN w:val="0"/>
        <w:adjustRightInd w:val="0"/>
        <w:rPr>
          <w:rFonts w:ascii="Constantia" w:hAnsi="Constantia" w:cs="Constantia"/>
          <w:sz w:val="44"/>
          <w:szCs w:val="44"/>
        </w:rPr>
      </w:pPr>
    </w:p>
    <w:p w:rsidR="000D7484" w:rsidRDefault="000D7484">
      <w:pPr>
        <w:autoSpaceDE w:val="0"/>
        <w:autoSpaceDN w:val="0"/>
        <w:adjustRightInd w:val="0"/>
        <w:rPr>
          <w:rFonts w:ascii="Constantia" w:hAnsi="Constantia" w:cs="Constantia"/>
          <w:b/>
          <w:bCs/>
          <w:sz w:val="72"/>
          <w:szCs w:val="72"/>
        </w:rPr>
      </w:pPr>
      <w:r>
        <w:rPr>
          <w:rFonts w:ascii="Constantia" w:hAnsi="Constantia" w:cs="Constantia"/>
          <w:b/>
          <w:bCs/>
          <w:sz w:val="72"/>
          <w:szCs w:val="72"/>
        </w:rPr>
        <w:t>Kako se Općina može zaduživati?</w:t>
      </w:r>
    </w:p>
    <w:p w:rsidR="000D7484" w:rsidRDefault="000D7484">
      <w:pPr>
        <w:autoSpaceDE w:val="0"/>
        <w:autoSpaceDN w:val="0"/>
        <w:adjustRightInd w:val="0"/>
        <w:rPr>
          <w:rFonts w:ascii="Constantia" w:hAnsi="Constantia" w:cs="Constantia"/>
          <w:sz w:val="40"/>
          <w:szCs w:val="40"/>
        </w:rPr>
      </w:pPr>
      <w:r>
        <w:rPr>
          <w:rFonts w:ascii="Constantia" w:hAnsi="Constantia" w:cs="Constantia"/>
          <w:sz w:val="38"/>
          <w:szCs w:val="38"/>
        </w:rPr>
        <w:t xml:space="preserve"> </w:t>
      </w:r>
      <w:r>
        <w:rPr>
          <w:rFonts w:ascii="Constantia" w:hAnsi="Constantia" w:cs="Constantia"/>
          <w:sz w:val="40"/>
          <w:szCs w:val="40"/>
        </w:rPr>
        <w:t>Općina se može dugoročno zaduživati</w:t>
      </w:r>
    </w:p>
    <w:p w:rsidR="000D7484" w:rsidRDefault="000D7484">
      <w:pPr>
        <w:autoSpaceDE w:val="0"/>
        <w:autoSpaceDN w:val="0"/>
        <w:adjustRightInd w:val="0"/>
        <w:rPr>
          <w:rFonts w:ascii="Constantia" w:hAnsi="Constantia" w:cs="Constantia"/>
          <w:b/>
          <w:bCs/>
          <w:sz w:val="36"/>
          <w:szCs w:val="36"/>
        </w:rPr>
      </w:pPr>
      <w:r>
        <w:rPr>
          <w:rFonts w:ascii="Constantia" w:hAnsi="Constantia" w:cs="Constantia"/>
          <w:sz w:val="31"/>
          <w:szCs w:val="31"/>
        </w:rPr>
        <w:t xml:space="preserve">- </w:t>
      </w:r>
      <w:r>
        <w:rPr>
          <w:rFonts w:ascii="Constantia" w:hAnsi="Constantia" w:cs="Constantia"/>
          <w:b/>
          <w:bCs/>
          <w:sz w:val="36"/>
          <w:szCs w:val="36"/>
        </w:rPr>
        <w:t>isključivo za kapitalne investicije</w:t>
      </w:r>
    </w:p>
    <w:p w:rsidR="000D7484" w:rsidRDefault="000D7484">
      <w:pPr>
        <w:autoSpaceDE w:val="0"/>
        <w:autoSpaceDN w:val="0"/>
        <w:adjustRightInd w:val="0"/>
        <w:rPr>
          <w:rFonts w:ascii="Constantia" w:hAnsi="Constantia" w:cs="Constantia"/>
          <w:b/>
          <w:bCs/>
          <w:sz w:val="36"/>
          <w:szCs w:val="36"/>
        </w:rPr>
      </w:pPr>
      <w:r>
        <w:rPr>
          <w:rFonts w:ascii="Constantia" w:hAnsi="Constantia" w:cs="Constantia"/>
          <w:sz w:val="31"/>
          <w:szCs w:val="31"/>
        </w:rPr>
        <w:t xml:space="preserve">- </w:t>
      </w:r>
      <w:r>
        <w:rPr>
          <w:rFonts w:ascii="Constantia" w:hAnsi="Constantia" w:cs="Constantia"/>
          <w:b/>
          <w:bCs/>
          <w:sz w:val="36"/>
          <w:szCs w:val="36"/>
        </w:rPr>
        <w:t>Investicija planirana u Proračunu</w:t>
      </w:r>
    </w:p>
    <w:p w:rsidR="000D7484" w:rsidRDefault="000D7484">
      <w:pPr>
        <w:autoSpaceDE w:val="0"/>
        <w:autoSpaceDN w:val="0"/>
        <w:adjustRightInd w:val="0"/>
        <w:rPr>
          <w:rFonts w:ascii="Constantia" w:hAnsi="Constantia" w:cs="Constantia"/>
          <w:b/>
          <w:bCs/>
          <w:sz w:val="36"/>
          <w:szCs w:val="36"/>
        </w:rPr>
      </w:pPr>
      <w:r>
        <w:rPr>
          <w:rFonts w:ascii="Constantia" w:hAnsi="Constantia" w:cs="Constantia"/>
          <w:sz w:val="31"/>
          <w:szCs w:val="31"/>
        </w:rPr>
        <w:t xml:space="preserve">- </w:t>
      </w:r>
      <w:r>
        <w:rPr>
          <w:rFonts w:ascii="Constantia" w:hAnsi="Constantia" w:cs="Constantia"/>
          <w:b/>
          <w:bCs/>
          <w:sz w:val="36"/>
          <w:szCs w:val="36"/>
        </w:rPr>
        <w:t>Prethodna suglasnost Općinskog vijeća</w:t>
      </w:r>
    </w:p>
    <w:p w:rsidR="000D7484" w:rsidRDefault="000D7484">
      <w:pPr>
        <w:autoSpaceDE w:val="0"/>
        <w:autoSpaceDN w:val="0"/>
        <w:adjustRightInd w:val="0"/>
        <w:rPr>
          <w:rFonts w:ascii="Constantia" w:hAnsi="Constantia" w:cs="Constantia"/>
          <w:b/>
          <w:bCs/>
          <w:sz w:val="36"/>
          <w:szCs w:val="36"/>
        </w:rPr>
      </w:pPr>
      <w:r>
        <w:rPr>
          <w:rFonts w:ascii="Constantia" w:hAnsi="Constantia" w:cs="Constantia"/>
          <w:sz w:val="31"/>
          <w:szCs w:val="31"/>
        </w:rPr>
        <w:t xml:space="preserve">- </w:t>
      </w:r>
      <w:r>
        <w:rPr>
          <w:rFonts w:ascii="Constantia" w:hAnsi="Constantia" w:cs="Constantia"/>
          <w:b/>
          <w:bCs/>
          <w:sz w:val="36"/>
          <w:szCs w:val="36"/>
        </w:rPr>
        <w:t>Suglasnost Vlade RH</w:t>
      </w:r>
    </w:p>
    <w:p w:rsidR="000D7484" w:rsidRDefault="000D7484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>
        <w:rPr>
          <w:rFonts w:ascii="Constantia" w:hAnsi="Constantia" w:cs="Constantia"/>
          <w:sz w:val="31"/>
          <w:szCs w:val="31"/>
        </w:rPr>
        <w:t xml:space="preserve">- </w:t>
      </w:r>
      <w:r>
        <w:rPr>
          <w:rFonts w:ascii="Constantia" w:hAnsi="Constantia" w:cs="Constantia"/>
          <w:b/>
          <w:bCs/>
          <w:sz w:val="36"/>
          <w:szCs w:val="36"/>
        </w:rPr>
        <w:t xml:space="preserve">Ukupan opseg zaduženja </w:t>
      </w:r>
      <w:r>
        <w:rPr>
          <w:rFonts w:ascii="Constantia" w:hAnsi="Constantia" w:cs="Constantia"/>
          <w:sz w:val="36"/>
          <w:szCs w:val="36"/>
        </w:rPr>
        <w:t>(godišnja obveza anuiteta po zaduženju</w:t>
      </w:r>
    </w:p>
    <w:p w:rsidR="000D7484" w:rsidRDefault="000D7484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>
        <w:rPr>
          <w:rFonts w:ascii="Constantia" w:hAnsi="Constantia" w:cs="Constantia"/>
          <w:sz w:val="36"/>
          <w:szCs w:val="36"/>
        </w:rPr>
        <w:t>Općine kao i anuiteta po danim jamstvima i suglasnostima</w:t>
      </w:r>
    </w:p>
    <w:p w:rsidR="000D7484" w:rsidRDefault="000D7484">
      <w:pPr>
        <w:autoSpaceDE w:val="0"/>
        <w:autoSpaceDN w:val="0"/>
        <w:adjustRightInd w:val="0"/>
        <w:rPr>
          <w:rFonts w:ascii="Constantia" w:hAnsi="Constantia" w:cs="Constantia"/>
          <w:b/>
          <w:bCs/>
          <w:sz w:val="36"/>
          <w:szCs w:val="36"/>
        </w:rPr>
      </w:pPr>
      <w:r>
        <w:rPr>
          <w:rFonts w:ascii="Constantia" w:hAnsi="Constantia" w:cs="Constantia"/>
          <w:sz w:val="36"/>
          <w:szCs w:val="36"/>
        </w:rPr>
        <w:t xml:space="preserve">(trgovačkim društvima i ustanovama Općine) </w:t>
      </w:r>
      <w:r>
        <w:rPr>
          <w:rFonts w:ascii="Constantia" w:hAnsi="Constantia" w:cs="Constantia"/>
          <w:b/>
          <w:bCs/>
          <w:sz w:val="36"/>
          <w:szCs w:val="36"/>
        </w:rPr>
        <w:t>ne smije prelaziti</w:t>
      </w:r>
    </w:p>
    <w:p w:rsidR="000D7484" w:rsidRDefault="000D7484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>
        <w:rPr>
          <w:rFonts w:ascii="Constantia" w:hAnsi="Constantia" w:cs="Constantia"/>
          <w:b/>
          <w:bCs/>
          <w:sz w:val="36"/>
          <w:szCs w:val="36"/>
        </w:rPr>
        <w:t xml:space="preserve">20% prihoda proračuna </w:t>
      </w:r>
      <w:r>
        <w:rPr>
          <w:rFonts w:ascii="Constantia" w:hAnsi="Constantia" w:cs="Constantia"/>
          <w:sz w:val="36"/>
          <w:szCs w:val="36"/>
        </w:rPr>
        <w:t>(bez prihoda od domaćih i stranih</w:t>
      </w:r>
    </w:p>
    <w:p w:rsidR="000D7484" w:rsidRDefault="000D7484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>
        <w:rPr>
          <w:rFonts w:ascii="Constantia" w:hAnsi="Constantia" w:cs="Constantia"/>
          <w:sz w:val="36"/>
          <w:szCs w:val="36"/>
        </w:rPr>
        <w:t xml:space="preserve">pomoći, </w:t>
      </w:r>
      <w:proofErr w:type="spellStart"/>
      <w:r>
        <w:rPr>
          <w:rFonts w:ascii="Constantia" w:hAnsi="Constantia" w:cs="Constantia"/>
          <w:sz w:val="36"/>
          <w:szCs w:val="36"/>
        </w:rPr>
        <w:t>donacija,sufinanciranja</w:t>
      </w:r>
      <w:proofErr w:type="spellEnd"/>
      <w:r>
        <w:rPr>
          <w:rFonts w:ascii="Constantia" w:hAnsi="Constantia" w:cs="Constantia"/>
          <w:sz w:val="36"/>
          <w:szCs w:val="36"/>
        </w:rPr>
        <w:t xml:space="preserve"> građana )</w:t>
      </w:r>
    </w:p>
    <w:p w:rsidR="000D7484" w:rsidRDefault="000D7484">
      <w:pPr>
        <w:autoSpaceDE w:val="0"/>
        <w:autoSpaceDN w:val="0"/>
        <w:adjustRightInd w:val="0"/>
        <w:rPr>
          <w:rFonts w:ascii="Constantia" w:hAnsi="Constantia" w:cs="Constantia"/>
          <w:sz w:val="40"/>
          <w:szCs w:val="40"/>
        </w:rPr>
      </w:pPr>
      <w:r>
        <w:rPr>
          <w:rFonts w:ascii="Constantia" w:hAnsi="Constantia" w:cs="Constantia"/>
          <w:sz w:val="38"/>
          <w:szCs w:val="38"/>
        </w:rPr>
        <w:t xml:space="preserve"> </w:t>
      </w:r>
      <w:r>
        <w:rPr>
          <w:rFonts w:ascii="Constantia" w:hAnsi="Constantia" w:cs="Constantia"/>
          <w:sz w:val="40"/>
          <w:szCs w:val="40"/>
        </w:rPr>
        <w:t>Općina se može kratkoročno zaduživati</w:t>
      </w:r>
    </w:p>
    <w:p w:rsidR="000D7484" w:rsidRDefault="000D7484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>
        <w:rPr>
          <w:rFonts w:ascii="Constantia" w:hAnsi="Constantia" w:cs="Constantia"/>
          <w:sz w:val="31"/>
          <w:szCs w:val="31"/>
        </w:rPr>
        <w:t xml:space="preserve">- </w:t>
      </w:r>
      <w:r>
        <w:rPr>
          <w:rFonts w:ascii="Constantia" w:hAnsi="Constantia" w:cs="Constantia"/>
          <w:sz w:val="36"/>
          <w:szCs w:val="36"/>
        </w:rPr>
        <w:t>Bez posebnih suglasnosti</w:t>
      </w:r>
    </w:p>
    <w:p w:rsidR="000D7484" w:rsidRDefault="000D7484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>
        <w:rPr>
          <w:rFonts w:ascii="Constantia" w:hAnsi="Constantia" w:cs="Constantia"/>
          <w:sz w:val="31"/>
          <w:szCs w:val="31"/>
        </w:rPr>
        <w:t xml:space="preserve">- </w:t>
      </w:r>
      <w:r>
        <w:rPr>
          <w:rFonts w:ascii="Constantia" w:hAnsi="Constantia" w:cs="Constantia"/>
          <w:sz w:val="36"/>
          <w:szCs w:val="36"/>
        </w:rPr>
        <w:t>Pokriće nelikvidnosti</w:t>
      </w:r>
    </w:p>
    <w:p w:rsidR="000D7484" w:rsidRDefault="000D7484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  <w:r>
        <w:rPr>
          <w:rFonts w:ascii="Constantia" w:hAnsi="Constantia" w:cs="Constantia"/>
          <w:sz w:val="31"/>
          <w:szCs w:val="31"/>
        </w:rPr>
        <w:t xml:space="preserve">- </w:t>
      </w:r>
      <w:r>
        <w:rPr>
          <w:rFonts w:ascii="Constantia" w:hAnsi="Constantia" w:cs="Constantia"/>
          <w:sz w:val="36"/>
          <w:szCs w:val="36"/>
        </w:rPr>
        <w:t>Unutar jedne godine</w:t>
      </w:r>
    </w:p>
    <w:p w:rsidR="000D7484" w:rsidRDefault="000D7484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</w:p>
    <w:p w:rsidR="000D7484" w:rsidRDefault="000D7484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</w:p>
    <w:p w:rsidR="000D7484" w:rsidRDefault="000D7484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</w:p>
    <w:p w:rsidR="000D7484" w:rsidRDefault="000D7484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</w:p>
    <w:p w:rsidR="000D7484" w:rsidRDefault="000D7484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</w:p>
    <w:p w:rsidR="000D7484" w:rsidRDefault="000D7484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</w:p>
    <w:p w:rsidR="000D7484" w:rsidRDefault="000D7484">
      <w:pPr>
        <w:autoSpaceDE w:val="0"/>
        <w:autoSpaceDN w:val="0"/>
        <w:adjustRightInd w:val="0"/>
        <w:rPr>
          <w:rFonts w:ascii="Constantia" w:hAnsi="Constantia" w:cs="Constantia"/>
          <w:sz w:val="36"/>
          <w:szCs w:val="36"/>
        </w:rPr>
      </w:pPr>
    </w:p>
    <w:p w:rsidR="000D7484" w:rsidRDefault="000D7484">
      <w:pPr>
        <w:autoSpaceDE w:val="0"/>
        <w:autoSpaceDN w:val="0"/>
        <w:adjustRightInd w:val="0"/>
        <w:jc w:val="center"/>
        <w:rPr>
          <w:rFonts w:ascii="Constantia" w:hAnsi="Constantia" w:cs="Constantia"/>
          <w:b/>
          <w:bCs/>
          <w:i/>
          <w:iCs/>
          <w:sz w:val="36"/>
          <w:szCs w:val="36"/>
          <w:u w:val="single"/>
        </w:rPr>
      </w:pPr>
      <w:r>
        <w:rPr>
          <w:rFonts w:ascii="Constantia" w:hAnsi="Constantia" w:cs="Constantia"/>
          <w:b/>
          <w:bCs/>
          <w:i/>
          <w:iCs/>
          <w:sz w:val="36"/>
          <w:szCs w:val="36"/>
          <w:u w:val="single"/>
        </w:rPr>
        <w:t>Smjernice i obrazloženje uz proračun za 2017 godinu</w:t>
      </w:r>
    </w:p>
    <w:p w:rsidR="000D7484" w:rsidRDefault="000D7484">
      <w:pPr>
        <w:autoSpaceDE w:val="0"/>
        <w:autoSpaceDN w:val="0"/>
        <w:adjustRightInd w:val="0"/>
        <w:jc w:val="center"/>
        <w:rPr>
          <w:rFonts w:ascii="Constantia" w:hAnsi="Constantia" w:cs="Constantia"/>
          <w:sz w:val="30"/>
          <w:szCs w:val="30"/>
        </w:rPr>
      </w:pPr>
    </w:p>
    <w:p w:rsidR="000D7484" w:rsidRDefault="000D7484">
      <w:pPr>
        <w:pStyle w:val="BodyText"/>
      </w:pPr>
      <w:r>
        <w:t>Prema proračunskom kalendaru, krajem srpnja, Vlada Republike Hrvatske usvaja smjernice ekonomske i fiskalne politike za trogodišnje razdoblje, koje između ostaloga sadrže ciljeve ekonomske politike za trogodišnje razdoblje te makroekonomski i fiskalni okvir opće države. Nakon usvajanja smjernica, Ministarstvo financija izrađuje upute za izradu prijedloga državnog proračuna, a na temelju oba navedena dokumenta sastavlja i upute za izradu proračuna jedinica lokalne i područne (regionalne) samouprave.</w:t>
      </w:r>
    </w:p>
    <w:p w:rsidR="000D7484" w:rsidRDefault="000D7484">
      <w:pPr>
        <w:pStyle w:val="BodyText"/>
      </w:pPr>
      <w:r>
        <w:t>Međutim, raspuštanje Hrvatskog sabora i raspisivanje prijevremenih parlamentarnih izbora utjecalo je na promjene u procesu izrade državnog proračuna za naredno trogodišnje razdoblje. U takvim okolnostima, smjernice ekonomske i fiskalne politike i upute za izradu državnog proračuna za razdoblje 2017.-2019. nisu  izrađene, niti usvojene. Bez obzira na navedeno, Općina Dekanovec je sukladno svojim saznanjima, te lokalnim potrebama prišla planiranju i izradi proračuna za 2017, s projekcijama za 2018 i 2019. godinu.</w:t>
      </w:r>
    </w:p>
    <w:p w:rsidR="000D7484" w:rsidRDefault="000D7484">
      <w:pPr>
        <w:autoSpaceDE w:val="0"/>
        <w:autoSpaceDN w:val="0"/>
        <w:adjustRightInd w:val="0"/>
        <w:rPr>
          <w:rFonts w:cs="Times New Roman"/>
          <w:sz w:val="30"/>
          <w:szCs w:val="30"/>
        </w:rPr>
      </w:pPr>
      <w:r>
        <w:rPr>
          <w:rFonts w:cs="Times New Roman"/>
          <w:sz w:val="30"/>
          <w:szCs w:val="30"/>
        </w:rPr>
        <w:t xml:space="preserve">Proračun Općine Dekanovec za 2017. godinu, prvenstveno je baziran na činjenici da se unatoč realnoj potrebi, ne uvodi novo i dodatno opterećenje stanovništva i gospodarstva tj. ne povećavaju se javna davanja. </w:t>
      </w:r>
    </w:p>
    <w:p w:rsidR="000D7484" w:rsidRDefault="000D7484">
      <w:pPr>
        <w:pStyle w:val="Default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Metodologija za izradu prijedloga proračuna i financijskog plana propisan je Zakonom o proračunu i </w:t>
      </w:r>
      <w:proofErr w:type="spellStart"/>
      <w:r>
        <w:rPr>
          <w:rFonts w:ascii="Times New Roman" w:hAnsi="Times New Roman" w:cs="Times New Roman"/>
          <w:sz w:val="30"/>
          <w:szCs w:val="30"/>
        </w:rPr>
        <w:t>podzakonskim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aktima: pravilnikom o proračunskim klasifikacijama i pravilnikom o proračunskom računovodstvu i računskom planu. </w:t>
      </w:r>
    </w:p>
    <w:p w:rsidR="000D7484" w:rsidRDefault="000D7484">
      <w:pPr>
        <w:pStyle w:val="Default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Metodologija sadrži obvezne upute izrađene na temelju zakona i </w:t>
      </w:r>
      <w:proofErr w:type="spellStart"/>
      <w:r>
        <w:rPr>
          <w:rFonts w:ascii="Times New Roman" w:hAnsi="Times New Roman" w:cs="Times New Roman"/>
          <w:sz w:val="30"/>
          <w:szCs w:val="30"/>
        </w:rPr>
        <w:t>podzakonskih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akata. Proračun se sastoji od općeg i posebnog dijela koji se odnosi na 2017. godinu, te plana razvojnih programa koji se utvrđuju za razdoblje 2018-2019. godine. </w:t>
      </w:r>
    </w:p>
    <w:p w:rsidR="000D7484" w:rsidRDefault="000D7484">
      <w:pPr>
        <w:pStyle w:val="Default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Strukturu općeg dijela proračuna čine prihodi i primici, te rashodi i izdaci po ekonomskoj klasifikaciji (po vrstama) utvrđeni u Računu prihoda i rashoda i Računu financiranja. </w:t>
      </w:r>
    </w:p>
    <w:p w:rsidR="000D7484" w:rsidRDefault="000D7484">
      <w:pPr>
        <w:pStyle w:val="Default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Posebni dio proračuna čine rashodi i izdaci raspoređeni po stavkama primjenom organizacijske, programske i ekonomske (obvezatne proračunske klasifikacije). </w:t>
      </w:r>
    </w:p>
    <w:p w:rsidR="000D7484" w:rsidRDefault="000D7484">
      <w:pPr>
        <w:pStyle w:val="Default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Uz proračun, donosi se projekcija proračuna za razdoblje 2018-2019. godine. </w:t>
      </w:r>
    </w:p>
    <w:p w:rsidR="000D7484" w:rsidRDefault="000D7484">
      <w:pPr>
        <w:pStyle w:val="Default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Sukladno Zakonu o proračunu, proračun se usvaja na razini podskupine (treća razina računskog plana), a projekcije za 2018. i 2019. godinu na razini skupine (druga razina računskog plana). </w:t>
      </w:r>
    </w:p>
    <w:p w:rsidR="000D7484" w:rsidRDefault="000D7484">
      <w:pPr>
        <w:pStyle w:val="Default"/>
        <w:rPr>
          <w:rFonts w:ascii="Times New Roman" w:hAnsi="Times New Roman" w:cs="Times New Roman"/>
          <w:sz w:val="30"/>
          <w:szCs w:val="30"/>
        </w:rPr>
      </w:pPr>
    </w:p>
    <w:p w:rsidR="000D7484" w:rsidRDefault="000D7484">
      <w:pPr>
        <w:autoSpaceDE w:val="0"/>
        <w:autoSpaceDN w:val="0"/>
        <w:adjustRightInd w:val="0"/>
        <w:rPr>
          <w:rFonts w:cs="Times New Roman"/>
          <w:sz w:val="30"/>
          <w:szCs w:val="30"/>
        </w:rPr>
      </w:pPr>
      <w:r>
        <w:rPr>
          <w:rFonts w:cs="Times New Roman"/>
          <w:sz w:val="30"/>
          <w:szCs w:val="30"/>
        </w:rPr>
        <w:t>Ukupni prihodi i primici  proračuna 2017. godine planirani su u iznosu od 2.920.700,00 kuna, te su u toj visini planirani i rashodi istoga.</w:t>
      </w:r>
    </w:p>
    <w:p w:rsidR="000D7484" w:rsidRDefault="000D7484">
      <w:pPr>
        <w:autoSpaceDE w:val="0"/>
        <w:autoSpaceDN w:val="0"/>
        <w:adjustRightInd w:val="0"/>
        <w:rPr>
          <w:rFonts w:cs="Times New Roman"/>
          <w:sz w:val="30"/>
          <w:szCs w:val="30"/>
        </w:rPr>
      </w:pPr>
      <w:r>
        <w:rPr>
          <w:rFonts w:cs="Times New Roman"/>
          <w:sz w:val="30"/>
          <w:szCs w:val="30"/>
        </w:rPr>
        <w:t>Općina Dekanovec planira nastavak kapitalnih investicija :</w:t>
      </w:r>
    </w:p>
    <w:p w:rsidR="000D7484" w:rsidRDefault="000D7484">
      <w:pPr>
        <w:numPr>
          <w:ilvl w:val="2"/>
          <w:numId w:val="5"/>
        </w:numPr>
        <w:autoSpaceDE w:val="0"/>
        <w:autoSpaceDN w:val="0"/>
        <w:adjustRightInd w:val="0"/>
        <w:rPr>
          <w:rFonts w:cs="Times New Roman"/>
          <w:sz w:val="30"/>
          <w:szCs w:val="30"/>
        </w:rPr>
      </w:pPr>
      <w:r>
        <w:rPr>
          <w:rFonts w:cs="Times New Roman"/>
          <w:sz w:val="30"/>
          <w:szCs w:val="30"/>
        </w:rPr>
        <w:t>Rekonstrukcija stambeno poslovne zgrade u Dom zdravlja</w:t>
      </w:r>
    </w:p>
    <w:p w:rsidR="000D7484" w:rsidRDefault="000D7484">
      <w:pPr>
        <w:numPr>
          <w:ilvl w:val="2"/>
          <w:numId w:val="5"/>
        </w:numPr>
        <w:autoSpaceDE w:val="0"/>
        <w:autoSpaceDN w:val="0"/>
        <w:adjustRightInd w:val="0"/>
        <w:rPr>
          <w:rFonts w:cs="Times New Roman"/>
          <w:sz w:val="30"/>
          <w:szCs w:val="30"/>
        </w:rPr>
      </w:pPr>
      <w:r>
        <w:rPr>
          <w:rFonts w:cs="Times New Roman"/>
          <w:sz w:val="30"/>
          <w:szCs w:val="30"/>
        </w:rPr>
        <w:t>Izgradnja Vatrogasnog doma</w:t>
      </w:r>
    </w:p>
    <w:p w:rsidR="000D7484" w:rsidRDefault="000D7484">
      <w:pPr>
        <w:numPr>
          <w:ilvl w:val="2"/>
          <w:numId w:val="5"/>
        </w:numPr>
        <w:autoSpaceDE w:val="0"/>
        <w:autoSpaceDN w:val="0"/>
        <w:adjustRightInd w:val="0"/>
        <w:rPr>
          <w:rFonts w:cs="Times New Roman"/>
          <w:sz w:val="30"/>
          <w:szCs w:val="30"/>
        </w:rPr>
      </w:pPr>
      <w:r>
        <w:rPr>
          <w:rFonts w:cs="Times New Roman"/>
          <w:sz w:val="30"/>
          <w:szCs w:val="30"/>
        </w:rPr>
        <w:t>Nastavak na rješenju oborinske odvodnje voda i sređivanje prometnice u Prvomajskoj ulici</w:t>
      </w:r>
    </w:p>
    <w:p w:rsidR="000D7484" w:rsidRDefault="000D7484">
      <w:pPr>
        <w:numPr>
          <w:ilvl w:val="2"/>
          <w:numId w:val="5"/>
        </w:numPr>
        <w:autoSpaceDE w:val="0"/>
        <w:autoSpaceDN w:val="0"/>
        <w:adjustRightInd w:val="0"/>
        <w:rPr>
          <w:rFonts w:cs="Times New Roman"/>
          <w:sz w:val="30"/>
          <w:szCs w:val="30"/>
        </w:rPr>
      </w:pPr>
      <w:r>
        <w:rPr>
          <w:rFonts w:cs="Times New Roman"/>
          <w:sz w:val="30"/>
          <w:szCs w:val="30"/>
        </w:rPr>
        <w:t>Modernizacija javne rasvjete – LED rasvjeta</w:t>
      </w:r>
    </w:p>
    <w:p w:rsidR="000D7484" w:rsidRDefault="000D7484">
      <w:pPr>
        <w:numPr>
          <w:ilvl w:val="2"/>
          <w:numId w:val="5"/>
        </w:numPr>
        <w:autoSpaceDE w:val="0"/>
        <w:autoSpaceDN w:val="0"/>
        <w:adjustRightInd w:val="0"/>
        <w:rPr>
          <w:rFonts w:cs="Times New Roman"/>
          <w:sz w:val="30"/>
          <w:szCs w:val="30"/>
        </w:rPr>
      </w:pPr>
      <w:r>
        <w:rPr>
          <w:rFonts w:cs="Times New Roman"/>
          <w:sz w:val="30"/>
          <w:szCs w:val="30"/>
        </w:rPr>
        <w:t>Odvodnja oborinskih voda – Murska ulica i Josipa Kocijana</w:t>
      </w:r>
    </w:p>
    <w:p w:rsidR="000D7484" w:rsidRDefault="000D7484">
      <w:pPr>
        <w:numPr>
          <w:ilvl w:val="2"/>
          <w:numId w:val="5"/>
        </w:numPr>
        <w:autoSpaceDE w:val="0"/>
        <w:autoSpaceDN w:val="0"/>
        <w:adjustRightInd w:val="0"/>
        <w:rPr>
          <w:rFonts w:cs="Times New Roman"/>
          <w:sz w:val="30"/>
          <w:szCs w:val="30"/>
        </w:rPr>
      </w:pPr>
      <w:r>
        <w:rPr>
          <w:rFonts w:cs="Times New Roman"/>
          <w:sz w:val="30"/>
          <w:szCs w:val="30"/>
        </w:rPr>
        <w:t xml:space="preserve">Uređenje </w:t>
      </w:r>
      <w:proofErr w:type="spellStart"/>
      <w:r>
        <w:rPr>
          <w:rFonts w:cs="Times New Roman"/>
          <w:sz w:val="30"/>
          <w:szCs w:val="30"/>
        </w:rPr>
        <w:t>pilova</w:t>
      </w:r>
      <w:proofErr w:type="spellEnd"/>
      <w:r>
        <w:rPr>
          <w:rFonts w:cs="Times New Roman"/>
          <w:sz w:val="30"/>
          <w:szCs w:val="30"/>
        </w:rPr>
        <w:t xml:space="preserve"> i spomen parka</w:t>
      </w:r>
    </w:p>
    <w:p w:rsidR="000D7484" w:rsidRDefault="000D7484">
      <w:pPr>
        <w:numPr>
          <w:ilvl w:val="2"/>
          <w:numId w:val="5"/>
        </w:numPr>
        <w:autoSpaceDE w:val="0"/>
        <w:autoSpaceDN w:val="0"/>
        <w:adjustRightInd w:val="0"/>
        <w:rPr>
          <w:rFonts w:cs="Times New Roman"/>
          <w:sz w:val="30"/>
          <w:szCs w:val="30"/>
        </w:rPr>
      </w:pPr>
      <w:r>
        <w:rPr>
          <w:rFonts w:cs="Times New Roman"/>
          <w:sz w:val="30"/>
          <w:szCs w:val="30"/>
        </w:rPr>
        <w:t xml:space="preserve">Uređenje groblja </w:t>
      </w:r>
    </w:p>
    <w:p w:rsidR="000D7484" w:rsidRDefault="000D7484">
      <w:pPr>
        <w:numPr>
          <w:ilvl w:val="2"/>
          <w:numId w:val="5"/>
        </w:numPr>
        <w:autoSpaceDE w:val="0"/>
        <w:autoSpaceDN w:val="0"/>
        <w:adjustRightInd w:val="0"/>
        <w:rPr>
          <w:rFonts w:cs="Times New Roman"/>
          <w:sz w:val="30"/>
          <w:szCs w:val="30"/>
        </w:rPr>
      </w:pPr>
      <w:r>
        <w:rPr>
          <w:rFonts w:cs="Times New Roman"/>
          <w:sz w:val="30"/>
          <w:szCs w:val="30"/>
        </w:rPr>
        <w:t>Uređenje Doma kulture Dekanovec,</w:t>
      </w:r>
    </w:p>
    <w:p w:rsidR="000D7484" w:rsidRDefault="000D7484">
      <w:pPr>
        <w:numPr>
          <w:ilvl w:val="2"/>
          <w:numId w:val="5"/>
        </w:numPr>
        <w:autoSpaceDE w:val="0"/>
        <w:autoSpaceDN w:val="0"/>
        <w:adjustRightInd w:val="0"/>
        <w:rPr>
          <w:rFonts w:cs="Times New Roman"/>
          <w:sz w:val="30"/>
          <w:szCs w:val="30"/>
        </w:rPr>
      </w:pPr>
      <w:r>
        <w:rPr>
          <w:rFonts w:cs="Times New Roman"/>
          <w:sz w:val="30"/>
          <w:szCs w:val="30"/>
        </w:rPr>
        <w:t>Uređenje zgrade Općine</w:t>
      </w:r>
    </w:p>
    <w:p w:rsidR="000D7484" w:rsidRDefault="000D7484">
      <w:pPr>
        <w:numPr>
          <w:ilvl w:val="2"/>
          <w:numId w:val="5"/>
        </w:numPr>
        <w:autoSpaceDE w:val="0"/>
        <w:autoSpaceDN w:val="0"/>
        <w:adjustRightInd w:val="0"/>
        <w:rPr>
          <w:rFonts w:cs="Times New Roman"/>
          <w:sz w:val="30"/>
          <w:szCs w:val="30"/>
        </w:rPr>
      </w:pPr>
      <w:r>
        <w:rPr>
          <w:rFonts w:cs="Times New Roman"/>
          <w:sz w:val="30"/>
          <w:szCs w:val="30"/>
        </w:rPr>
        <w:t>Uređenje «Vrtova Dekanovca»</w:t>
      </w:r>
    </w:p>
    <w:p w:rsidR="000D7484" w:rsidRDefault="000D7484">
      <w:pPr>
        <w:autoSpaceDE w:val="0"/>
        <w:autoSpaceDN w:val="0"/>
        <w:adjustRightInd w:val="0"/>
        <w:ind w:left="1800"/>
        <w:rPr>
          <w:rFonts w:cs="Times New Roman"/>
          <w:sz w:val="30"/>
          <w:szCs w:val="30"/>
        </w:rPr>
      </w:pPr>
      <w:r>
        <w:rPr>
          <w:rFonts w:cs="Times New Roman"/>
          <w:sz w:val="30"/>
          <w:szCs w:val="30"/>
        </w:rPr>
        <w:t>Prostorno planska dokumentacija:</w:t>
      </w:r>
    </w:p>
    <w:p w:rsidR="000D7484" w:rsidRDefault="000D7484">
      <w:pPr>
        <w:numPr>
          <w:ilvl w:val="2"/>
          <w:numId w:val="5"/>
        </w:numPr>
        <w:autoSpaceDE w:val="0"/>
        <w:autoSpaceDN w:val="0"/>
        <w:adjustRightInd w:val="0"/>
        <w:rPr>
          <w:rFonts w:cs="Times New Roman"/>
          <w:sz w:val="30"/>
          <w:szCs w:val="30"/>
        </w:rPr>
      </w:pPr>
      <w:r>
        <w:rPr>
          <w:rFonts w:cs="Times New Roman"/>
          <w:sz w:val="30"/>
          <w:szCs w:val="30"/>
        </w:rPr>
        <w:t xml:space="preserve">Izmjene i dopune Prostornog plana uređenja Općine Dekanovec </w:t>
      </w:r>
    </w:p>
    <w:p w:rsidR="000D7484" w:rsidRDefault="000D7484">
      <w:pPr>
        <w:numPr>
          <w:ilvl w:val="2"/>
          <w:numId w:val="5"/>
        </w:numPr>
        <w:autoSpaceDE w:val="0"/>
        <w:autoSpaceDN w:val="0"/>
        <w:adjustRightInd w:val="0"/>
        <w:rPr>
          <w:rFonts w:cs="Times New Roman"/>
          <w:sz w:val="30"/>
          <w:szCs w:val="30"/>
        </w:rPr>
      </w:pPr>
      <w:r>
        <w:rPr>
          <w:rFonts w:cs="Times New Roman"/>
          <w:sz w:val="30"/>
          <w:szCs w:val="30"/>
        </w:rPr>
        <w:t>Strategija ukupnog razvoja općine</w:t>
      </w:r>
    </w:p>
    <w:p w:rsidR="000D7484" w:rsidRDefault="000D7484">
      <w:pPr>
        <w:numPr>
          <w:ilvl w:val="2"/>
          <w:numId w:val="5"/>
        </w:numPr>
        <w:autoSpaceDE w:val="0"/>
        <w:autoSpaceDN w:val="0"/>
        <w:adjustRightInd w:val="0"/>
        <w:rPr>
          <w:rFonts w:cs="Times New Roman"/>
          <w:sz w:val="30"/>
          <w:szCs w:val="30"/>
        </w:rPr>
      </w:pPr>
      <w:r>
        <w:rPr>
          <w:rFonts w:cs="Times New Roman"/>
          <w:sz w:val="30"/>
          <w:szCs w:val="30"/>
        </w:rPr>
        <w:t>Dokumentacija vezana uz sređivanje nerazvrstanih cesta te druga dokumentacija</w:t>
      </w:r>
    </w:p>
    <w:p w:rsidR="000D7484" w:rsidRDefault="000D7484">
      <w:pPr>
        <w:autoSpaceDE w:val="0"/>
        <w:autoSpaceDN w:val="0"/>
        <w:adjustRightInd w:val="0"/>
        <w:ind w:left="1800"/>
        <w:rPr>
          <w:rFonts w:cs="Times New Roman"/>
          <w:sz w:val="36"/>
          <w:szCs w:val="36"/>
        </w:rPr>
      </w:pPr>
    </w:p>
    <w:p w:rsidR="000D7484" w:rsidRDefault="000D7484">
      <w:pPr>
        <w:autoSpaceDE w:val="0"/>
        <w:autoSpaceDN w:val="0"/>
        <w:adjustRightInd w:val="0"/>
        <w:rPr>
          <w:rFonts w:cs="Times New Roman"/>
          <w:sz w:val="36"/>
          <w:szCs w:val="36"/>
        </w:rPr>
      </w:pPr>
      <w:r>
        <w:rPr>
          <w:rFonts w:cs="Times New Roman"/>
          <w:sz w:val="36"/>
          <w:szCs w:val="36"/>
        </w:rPr>
        <w:t>Zadržavanje visokih standarda i stečenih prava u okvirima:</w:t>
      </w:r>
    </w:p>
    <w:p w:rsidR="000D7484" w:rsidRDefault="000D7484">
      <w:pPr>
        <w:numPr>
          <w:ilvl w:val="3"/>
          <w:numId w:val="5"/>
        </w:numPr>
        <w:autoSpaceDE w:val="0"/>
        <w:autoSpaceDN w:val="0"/>
        <w:adjustRightInd w:val="0"/>
        <w:rPr>
          <w:rFonts w:cs="Times New Roman"/>
          <w:sz w:val="32"/>
          <w:szCs w:val="32"/>
        </w:rPr>
      </w:pPr>
      <w:r>
        <w:rPr>
          <w:rFonts w:cs="Times New Roman"/>
          <w:sz w:val="32"/>
          <w:szCs w:val="32"/>
        </w:rPr>
        <w:t>Predškolskog odgoja i obrazovanja (sufinanciranje predškolskih programa, stipendije studentima, nabava udžbenika, stipendije za deficitarna zanimanja ...)</w:t>
      </w:r>
    </w:p>
    <w:p w:rsidR="000D7484" w:rsidRDefault="000D7484">
      <w:pPr>
        <w:numPr>
          <w:ilvl w:val="3"/>
          <w:numId w:val="5"/>
        </w:numPr>
        <w:autoSpaceDE w:val="0"/>
        <w:autoSpaceDN w:val="0"/>
        <w:adjustRightInd w:val="0"/>
        <w:rPr>
          <w:rFonts w:cs="Times New Roman"/>
          <w:sz w:val="32"/>
          <w:szCs w:val="32"/>
        </w:rPr>
      </w:pPr>
      <w:r>
        <w:rPr>
          <w:rFonts w:cs="Times New Roman"/>
          <w:sz w:val="32"/>
          <w:szCs w:val="32"/>
        </w:rPr>
        <w:t>Potpora značajnim događanjima i manifestacijama</w:t>
      </w:r>
    </w:p>
    <w:p w:rsidR="000D7484" w:rsidRDefault="000D7484">
      <w:pPr>
        <w:autoSpaceDE w:val="0"/>
        <w:autoSpaceDN w:val="0"/>
        <w:adjustRightInd w:val="0"/>
        <w:rPr>
          <w:rFonts w:cs="Times New Roman"/>
          <w:sz w:val="32"/>
          <w:szCs w:val="32"/>
        </w:rPr>
      </w:pPr>
    </w:p>
    <w:p w:rsidR="000D7484" w:rsidRDefault="000D7484">
      <w:pPr>
        <w:autoSpaceDE w:val="0"/>
        <w:autoSpaceDN w:val="0"/>
        <w:adjustRightInd w:val="0"/>
        <w:rPr>
          <w:rFonts w:cs="Times New Roman"/>
          <w:sz w:val="32"/>
          <w:szCs w:val="32"/>
        </w:rPr>
      </w:pPr>
    </w:p>
    <w:p w:rsidR="000D7484" w:rsidRDefault="000D7484">
      <w:pPr>
        <w:autoSpaceDE w:val="0"/>
        <w:autoSpaceDN w:val="0"/>
        <w:adjustRightInd w:val="0"/>
        <w:rPr>
          <w:rFonts w:cs="Times New Roman"/>
          <w:sz w:val="32"/>
          <w:szCs w:val="32"/>
        </w:rPr>
      </w:pPr>
    </w:p>
    <w:p w:rsidR="000D7484" w:rsidRDefault="000D7484">
      <w:pPr>
        <w:autoSpaceDE w:val="0"/>
        <w:autoSpaceDN w:val="0"/>
        <w:adjustRightInd w:val="0"/>
        <w:rPr>
          <w:rFonts w:cs="Times New Roman"/>
          <w:sz w:val="32"/>
          <w:szCs w:val="32"/>
        </w:rPr>
      </w:pPr>
      <w:r>
        <w:rPr>
          <w:rFonts w:cs="Times New Roman"/>
          <w:sz w:val="32"/>
          <w:szCs w:val="32"/>
        </w:rPr>
        <w:t xml:space="preserve">Navedene investicije, kao što je vidljivo iz strukture prihoda od donacija  uvelike ovise o dotacijama iz državnog, a dijelom i županijskog proračuna, te fondova EU. Projektni planovi, te zahtjevi za sufinanciranje </w:t>
      </w:r>
      <w:r>
        <w:rPr>
          <w:rFonts w:cs="Times New Roman"/>
          <w:sz w:val="32"/>
          <w:szCs w:val="32"/>
        </w:rPr>
        <w:lastRenderedPageBreak/>
        <w:t>kapitalnih investicija su odaslani nadležnim ministarstvima i fondovima, no neizvjestan je njihov način, obim i vremenska dinamika sufinanciranja.</w:t>
      </w:r>
    </w:p>
    <w:p w:rsidR="000D7484" w:rsidRDefault="000D7484">
      <w:pPr>
        <w:autoSpaceDE w:val="0"/>
        <w:autoSpaceDN w:val="0"/>
        <w:adjustRightInd w:val="0"/>
        <w:rPr>
          <w:rFonts w:cs="Times New Roman"/>
          <w:sz w:val="32"/>
          <w:szCs w:val="32"/>
        </w:rPr>
      </w:pPr>
    </w:p>
    <w:p w:rsidR="000D7484" w:rsidRDefault="000D7484">
      <w:pPr>
        <w:autoSpaceDE w:val="0"/>
        <w:autoSpaceDN w:val="0"/>
        <w:adjustRightInd w:val="0"/>
        <w:rPr>
          <w:rFonts w:cs="Times New Roman"/>
          <w:sz w:val="32"/>
          <w:szCs w:val="32"/>
        </w:rPr>
      </w:pPr>
    </w:p>
    <w:p w:rsidR="000D7484" w:rsidRDefault="000D7484">
      <w:pPr>
        <w:autoSpaceDE w:val="0"/>
        <w:autoSpaceDN w:val="0"/>
        <w:adjustRightInd w:val="0"/>
        <w:rPr>
          <w:rFonts w:cs="Times New Roman"/>
          <w:b/>
          <w:bCs/>
          <w:sz w:val="42"/>
          <w:szCs w:val="42"/>
        </w:rPr>
      </w:pPr>
      <w:r>
        <w:rPr>
          <w:rFonts w:cs="Times New Roman"/>
          <w:b/>
          <w:bCs/>
          <w:sz w:val="42"/>
          <w:szCs w:val="42"/>
        </w:rPr>
        <w:t>CILJEVI</w:t>
      </w:r>
    </w:p>
    <w:p w:rsidR="000D7484" w:rsidRDefault="000D7484">
      <w:pPr>
        <w:autoSpaceDE w:val="0"/>
        <w:autoSpaceDN w:val="0"/>
        <w:adjustRightInd w:val="0"/>
        <w:rPr>
          <w:rFonts w:cs="Times New Roman"/>
          <w:sz w:val="42"/>
          <w:szCs w:val="42"/>
        </w:rPr>
      </w:pPr>
    </w:p>
    <w:p w:rsidR="000D7484" w:rsidRDefault="000D7484">
      <w:pPr>
        <w:autoSpaceDE w:val="0"/>
        <w:autoSpaceDN w:val="0"/>
        <w:adjustRightInd w:val="0"/>
        <w:rPr>
          <w:rFonts w:cs="Times New Roman"/>
          <w:sz w:val="42"/>
          <w:szCs w:val="42"/>
        </w:rPr>
      </w:pPr>
      <w:r>
        <w:rPr>
          <w:rFonts w:cs="Times New Roman"/>
          <w:sz w:val="42"/>
          <w:szCs w:val="42"/>
        </w:rPr>
        <w:t>Osnovni cilj proračunskoga planiranja u 2017 godine je osiguranje stabilnosti Proračuna općine i uredno izvršavanje svih preuzetih obveza</w:t>
      </w:r>
    </w:p>
    <w:p w:rsidR="000D7484" w:rsidRDefault="000D7484">
      <w:pPr>
        <w:numPr>
          <w:ilvl w:val="0"/>
          <w:numId w:val="7"/>
        </w:numPr>
        <w:autoSpaceDE w:val="0"/>
        <w:autoSpaceDN w:val="0"/>
        <w:adjustRightInd w:val="0"/>
        <w:rPr>
          <w:rFonts w:cs="Times New Roman"/>
          <w:sz w:val="42"/>
          <w:szCs w:val="42"/>
        </w:rPr>
      </w:pPr>
      <w:r>
        <w:rPr>
          <w:rFonts w:cs="Times New Roman"/>
          <w:sz w:val="42"/>
          <w:szCs w:val="42"/>
        </w:rPr>
        <w:t>Pozitivni pokazatelji:</w:t>
      </w:r>
    </w:p>
    <w:p w:rsidR="000D7484" w:rsidRDefault="000D7484">
      <w:pPr>
        <w:numPr>
          <w:ilvl w:val="3"/>
          <w:numId w:val="7"/>
        </w:numPr>
        <w:autoSpaceDE w:val="0"/>
        <w:autoSpaceDN w:val="0"/>
        <w:adjustRightInd w:val="0"/>
        <w:rPr>
          <w:rFonts w:cs="Times New Roman"/>
          <w:sz w:val="36"/>
          <w:szCs w:val="36"/>
        </w:rPr>
      </w:pPr>
      <w:r>
        <w:rPr>
          <w:rFonts w:cs="Times New Roman"/>
          <w:sz w:val="36"/>
          <w:szCs w:val="36"/>
        </w:rPr>
        <w:t>raspisivanje natječaja za sufinanciranje iz europskih fondova</w:t>
      </w:r>
    </w:p>
    <w:p w:rsidR="000D7484" w:rsidRDefault="000D7484">
      <w:pPr>
        <w:numPr>
          <w:ilvl w:val="3"/>
          <w:numId w:val="7"/>
        </w:numPr>
        <w:autoSpaceDE w:val="0"/>
        <w:autoSpaceDN w:val="0"/>
        <w:adjustRightInd w:val="0"/>
        <w:rPr>
          <w:rFonts w:cs="Times New Roman"/>
          <w:sz w:val="36"/>
          <w:szCs w:val="36"/>
        </w:rPr>
      </w:pPr>
      <w:r>
        <w:rPr>
          <w:rFonts w:cs="Times New Roman"/>
          <w:sz w:val="36"/>
          <w:szCs w:val="36"/>
        </w:rPr>
        <w:t>Interes investitora za ulaganja</w:t>
      </w:r>
    </w:p>
    <w:p w:rsidR="000D7484" w:rsidRDefault="000D7484">
      <w:pPr>
        <w:numPr>
          <w:ilvl w:val="3"/>
          <w:numId w:val="7"/>
        </w:numPr>
        <w:autoSpaceDE w:val="0"/>
        <w:autoSpaceDN w:val="0"/>
        <w:adjustRightInd w:val="0"/>
        <w:rPr>
          <w:rFonts w:cs="Times New Roman"/>
          <w:sz w:val="36"/>
          <w:szCs w:val="36"/>
        </w:rPr>
      </w:pPr>
      <w:r>
        <w:rPr>
          <w:rFonts w:cs="Times New Roman"/>
          <w:sz w:val="36"/>
          <w:szCs w:val="36"/>
        </w:rPr>
        <w:t>postojanje građevinskih parcela za prodaju</w:t>
      </w:r>
    </w:p>
    <w:p w:rsidR="000D7484" w:rsidRDefault="000D7484">
      <w:pPr>
        <w:numPr>
          <w:ilvl w:val="0"/>
          <w:numId w:val="7"/>
        </w:numPr>
        <w:autoSpaceDE w:val="0"/>
        <w:autoSpaceDN w:val="0"/>
        <w:adjustRightInd w:val="0"/>
        <w:rPr>
          <w:rFonts w:cs="Times New Roman"/>
          <w:sz w:val="42"/>
          <w:szCs w:val="42"/>
        </w:rPr>
      </w:pPr>
      <w:r>
        <w:rPr>
          <w:rFonts w:cs="Times New Roman"/>
          <w:sz w:val="42"/>
          <w:szCs w:val="42"/>
        </w:rPr>
        <w:t>Negativni pokazatelji:</w:t>
      </w:r>
    </w:p>
    <w:p w:rsidR="000D7484" w:rsidRDefault="000D7484">
      <w:pPr>
        <w:numPr>
          <w:ilvl w:val="3"/>
          <w:numId w:val="7"/>
        </w:numPr>
        <w:autoSpaceDE w:val="0"/>
        <w:autoSpaceDN w:val="0"/>
        <w:adjustRightInd w:val="0"/>
        <w:rPr>
          <w:rFonts w:cs="Times New Roman"/>
          <w:sz w:val="38"/>
          <w:szCs w:val="38"/>
        </w:rPr>
      </w:pPr>
      <w:r>
        <w:rPr>
          <w:rFonts w:cs="Times New Roman"/>
          <w:sz w:val="38"/>
          <w:szCs w:val="38"/>
        </w:rPr>
        <w:t>Općenito gospodarska i trenutno politička situacija u zemlji i okruženju, te teška naplativost općinskih potraživanja</w:t>
      </w:r>
    </w:p>
    <w:p w:rsidR="000D7484" w:rsidRDefault="000D7484">
      <w:pPr>
        <w:numPr>
          <w:ilvl w:val="3"/>
          <w:numId w:val="7"/>
        </w:numPr>
        <w:autoSpaceDE w:val="0"/>
        <w:autoSpaceDN w:val="0"/>
        <w:adjustRightInd w:val="0"/>
        <w:rPr>
          <w:rFonts w:cs="Times New Roman"/>
          <w:sz w:val="42"/>
          <w:szCs w:val="42"/>
        </w:rPr>
      </w:pPr>
      <w:r>
        <w:rPr>
          <w:rFonts w:cs="Times New Roman"/>
          <w:sz w:val="42"/>
          <w:szCs w:val="42"/>
        </w:rPr>
        <w:t>Nepoznat je učinak punjenja prihodovne strane iz kapitalnih dotacija iz županijskog i državnog proračuna, te fondova EU</w:t>
      </w:r>
    </w:p>
    <w:p w:rsidR="000D7484" w:rsidRDefault="000D7484">
      <w:pPr>
        <w:autoSpaceDE w:val="0"/>
        <w:autoSpaceDN w:val="0"/>
        <w:adjustRightInd w:val="0"/>
        <w:rPr>
          <w:rFonts w:cs="Times New Roman"/>
          <w:sz w:val="42"/>
          <w:szCs w:val="42"/>
        </w:rPr>
      </w:pPr>
    </w:p>
    <w:p w:rsidR="000D7484" w:rsidRDefault="000D7484">
      <w:pPr>
        <w:autoSpaceDE w:val="0"/>
        <w:autoSpaceDN w:val="0"/>
        <w:adjustRightInd w:val="0"/>
        <w:rPr>
          <w:rFonts w:cs="Times New Roman"/>
          <w:sz w:val="42"/>
          <w:szCs w:val="42"/>
        </w:rPr>
      </w:pPr>
    </w:p>
    <w:p w:rsidR="000D7484" w:rsidRDefault="000D7484">
      <w:pPr>
        <w:autoSpaceDE w:val="0"/>
        <w:autoSpaceDN w:val="0"/>
        <w:adjustRightInd w:val="0"/>
        <w:rPr>
          <w:rFonts w:cs="Times New Roman"/>
          <w:sz w:val="44"/>
          <w:szCs w:val="44"/>
        </w:rPr>
      </w:pPr>
    </w:p>
    <w:p w:rsidR="000D7484" w:rsidRDefault="000D7484">
      <w:pPr>
        <w:autoSpaceDE w:val="0"/>
        <w:autoSpaceDN w:val="0"/>
        <w:adjustRightInd w:val="0"/>
        <w:rPr>
          <w:rFonts w:cs="Times New Roman"/>
          <w:sz w:val="44"/>
          <w:szCs w:val="44"/>
        </w:rPr>
      </w:pPr>
    </w:p>
    <w:p w:rsidR="000D7484" w:rsidRDefault="000D7484">
      <w:pPr>
        <w:autoSpaceDE w:val="0"/>
        <w:autoSpaceDN w:val="0"/>
        <w:adjustRightInd w:val="0"/>
        <w:rPr>
          <w:rFonts w:cs="Times New Roman"/>
          <w:sz w:val="32"/>
          <w:szCs w:val="32"/>
        </w:rPr>
      </w:pPr>
      <w:r>
        <w:rPr>
          <w:rFonts w:ascii="Constantia" w:hAnsi="Constantia" w:cs="Constantia"/>
          <w:sz w:val="36"/>
          <w:szCs w:val="36"/>
        </w:rPr>
        <w:br w:type="page"/>
      </w:r>
    </w:p>
    <w:p w:rsidR="000D7484" w:rsidRDefault="000D7484">
      <w:pPr>
        <w:autoSpaceDE w:val="0"/>
        <w:autoSpaceDN w:val="0"/>
        <w:adjustRightInd w:val="0"/>
        <w:rPr>
          <w:rFonts w:cs="Times New Roman"/>
          <w:sz w:val="44"/>
          <w:szCs w:val="44"/>
        </w:rPr>
      </w:pPr>
    </w:p>
    <w:p w:rsidR="000D7484" w:rsidRDefault="000D7484">
      <w:pPr>
        <w:autoSpaceDE w:val="0"/>
        <w:autoSpaceDN w:val="0"/>
        <w:adjustRightInd w:val="0"/>
        <w:rPr>
          <w:rFonts w:cs="Times New Roman"/>
          <w:b/>
          <w:bCs/>
          <w:sz w:val="44"/>
          <w:szCs w:val="44"/>
        </w:rPr>
      </w:pPr>
      <w:r>
        <w:rPr>
          <w:rFonts w:cs="Times New Roman"/>
          <w:b/>
          <w:bCs/>
          <w:sz w:val="44"/>
          <w:szCs w:val="44"/>
        </w:rPr>
        <w:t>Važni kontakti i korisne informacije:</w:t>
      </w:r>
    </w:p>
    <w:p w:rsidR="000D7484" w:rsidRDefault="000D7484">
      <w:pPr>
        <w:autoSpaceDE w:val="0"/>
        <w:autoSpaceDN w:val="0"/>
        <w:adjustRightInd w:val="0"/>
        <w:rPr>
          <w:rFonts w:cs="Times New Roman"/>
          <w:b/>
          <w:bCs/>
          <w:sz w:val="44"/>
          <w:szCs w:val="44"/>
        </w:rPr>
      </w:pPr>
    </w:p>
    <w:p w:rsidR="000D7484" w:rsidRDefault="000D7484">
      <w:pPr>
        <w:autoSpaceDE w:val="0"/>
        <w:autoSpaceDN w:val="0"/>
        <w:adjustRightInd w:val="0"/>
        <w:rPr>
          <w:rFonts w:cs="Times New Roman"/>
          <w:sz w:val="44"/>
          <w:szCs w:val="44"/>
        </w:rPr>
      </w:pPr>
      <w:r>
        <w:rPr>
          <w:rFonts w:cs="Times New Roman"/>
          <w:sz w:val="44"/>
          <w:szCs w:val="44"/>
        </w:rPr>
        <w:t>Kontakt telefon: 040 849 488</w:t>
      </w:r>
    </w:p>
    <w:p w:rsidR="000D7484" w:rsidRDefault="000D7484">
      <w:pPr>
        <w:autoSpaceDE w:val="0"/>
        <w:autoSpaceDN w:val="0"/>
        <w:adjustRightInd w:val="0"/>
        <w:rPr>
          <w:rFonts w:cs="Times New Roman"/>
          <w:sz w:val="44"/>
          <w:szCs w:val="44"/>
        </w:rPr>
      </w:pPr>
      <w:r>
        <w:rPr>
          <w:rFonts w:cs="Times New Roman"/>
          <w:sz w:val="44"/>
          <w:szCs w:val="44"/>
        </w:rPr>
        <w:tab/>
      </w:r>
      <w:r>
        <w:rPr>
          <w:rFonts w:cs="Times New Roman"/>
          <w:sz w:val="44"/>
          <w:szCs w:val="44"/>
        </w:rPr>
        <w:tab/>
      </w:r>
      <w:r>
        <w:rPr>
          <w:rFonts w:cs="Times New Roman"/>
          <w:sz w:val="44"/>
          <w:szCs w:val="44"/>
        </w:rPr>
        <w:tab/>
      </w:r>
      <w:r>
        <w:rPr>
          <w:rFonts w:cs="Times New Roman"/>
          <w:sz w:val="44"/>
          <w:szCs w:val="44"/>
        </w:rPr>
        <w:tab/>
        <w:t>040 849 488</w:t>
      </w:r>
    </w:p>
    <w:p w:rsidR="000D7484" w:rsidRDefault="000D7484">
      <w:pPr>
        <w:autoSpaceDE w:val="0"/>
        <w:autoSpaceDN w:val="0"/>
        <w:adjustRightInd w:val="0"/>
        <w:rPr>
          <w:rFonts w:cs="Times New Roman"/>
          <w:sz w:val="44"/>
          <w:szCs w:val="44"/>
        </w:rPr>
      </w:pPr>
      <w:r>
        <w:rPr>
          <w:rFonts w:cs="Times New Roman"/>
          <w:sz w:val="44"/>
          <w:szCs w:val="44"/>
        </w:rPr>
        <w:t>Općinski načelnik Općine Dekanovec</w:t>
      </w:r>
    </w:p>
    <w:p w:rsidR="000D7484" w:rsidRDefault="000D7484">
      <w:pPr>
        <w:autoSpaceDE w:val="0"/>
        <w:autoSpaceDN w:val="0"/>
        <w:adjustRightInd w:val="0"/>
        <w:rPr>
          <w:rFonts w:cs="Times New Roman"/>
          <w:sz w:val="44"/>
          <w:szCs w:val="44"/>
        </w:rPr>
      </w:pPr>
      <w:r>
        <w:rPr>
          <w:rFonts w:cs="Times New Roman"/>
          <w:sz w:val="44"/>
          <w:szCs w:val="44"/>
        </w:rPr>
        <w:tab/>
      </w:r>
      <w:r>
        <w:rPr>
          <w:rFonts w:cs="Times New Roman"/>
          <w:sz w:val="44"/>
          <w:szCs w:val="44"/>
        </w:rPr>
        <w:tab/>
      </w:r>
      <w:r>
        <w:rPr>
          <w:rFonts w:cs="Times New Roman"/>
          <w:sz w:val="44"/>
          <w:szCs w:val="44"/>
        </w:rPr>
        <w:tab/>
      </w:r>
      <w:r>
        <w:rPr>
          <w:rFonts w:cs="Times New Roman"/>
          <w:sz w:val="44"/>
          <w:szCs w:val="44"/>
        </w:rPr>
        <w:tab/>
        <w:t>040 849 488, 098 493 161</w:t>
      </w:r>
    </w:p>
    <w:p w:rsidR="000D7484" w:rsidRDefault="000D7484">
      <w:pPr>
        <w:jc w:val="both"/>
        <w:rPr>
          <w:rFonts w:cs="Times New Roman"/>
        </w:rPr>
      </w:pPr>
      <w:r>
        <w:rPr>
          <w:rFonts w:cs="Times New Roman"/>
          <w:sz w:val="44"/>
          <w:szCs w:val="44"/>
          <w:lang w:val="de-DE"/>
        </w:rPr>
        <w:t>Internet</w:t>
      </w:r>
      <w:r>
        <w:rPr>
          <w:rFonts w:cs="Times New Roman"/>
          <w:sz w:val="44"/>
          <w:szCs w:val="44"/>
        </w:rPr>
        <w:t xml:space="preserve"> </w:t>
      </w:r>
      <w:proofErr w:type="spellStart"/>
      <w:r>
        <w:rPr>
          <w:rFonts w:cs="Times New Roman"/>
          <w:sz w:val="44"/>
          <w:szCs w:val="44"/>
          <w:lang w:val="de-DE"/>
        </w:rPr>
        <w:t>adresa</w:t>
      </w:r>
      <w:proofErr w:type="spellEnd"/>
      <w:r>
        <w:rPr>
          <w:rFonts w:cs="Times New Roman"/>
          <w:sz w:val="44"/>
          <w:szCs w:val="44"/>
        </w:rPr>
        <w:t xml:space="preserve">: </w:t>
      </w:r>
      <w:hyperlink r:id="rId8" w:history="1">
        <w:r>
          <w:rPr>
            <w:rStyle w:val="Hyperlink"/>
            <w:sz w:val="44"/>
            <w:szCs w:val="44"/>
          </w:rPr>
          <w:t>www.dekanovec.hr</w:t>
        </w:r>
      </w:hyperlink>
    </w:p>
    <w:p w:rsidR="000D7484" w:rsidRDefault="000D7484">
      <w:pPr>
        <w:jc w:val="both"/>
        <w:rPr>
          <w:rFonts w:cs="Times New Roman"/>
          <w:sz w:val="44"/>
          <w:szCs w:val="44"/>
        </w:rPr>
      </w:pPr>
    </w:p>
    <w:p w:rsidR="000D7484" w:rsidRDefault="000D7484">
      <w:pPr>
        <w:tabs>
          <w:tab w:val="left" w:pos="6840"/>
        </w:tabs>
        <w:jc w:val="both"/>
        <w:rPr>
          <w:rFonts w:cs="Times New Roman"/>
          <w:sz w:val="44"/>
          <w:szCs w:val="44"/>
        </w:rPr>
      </w:pPr>
      <w:r>
        <w:rPr>
          <w:rFonts w:cs="Times New Roman"/>
          <w:sz w:val="44"/>
          <w:szCs w:val="44"/>
          <w:lang w:val="de-DE"/>
        </w:rPr>
        <w:t>e</w:t>
      </w:r>
      <w:r>
        <w:rPr>
          <w:rFonts w:cs="Times New Roman"/>
          <w:sz w:val="44"/>
          <w:szCs w:val="44"/>
        </w:rPr>
        <w:t>-</w:t>
      </w:r>
      <w:r>
        <w:rPr>
          <w:rFonts w:cs="Times New Roman"/>
          <w:sz w:val="44"/>
          <w:szCs w:val="44"/>
          <w:lang w:val="de-DE"/>
        </w:rPr>
        <w:t>mail</w:t>
      </w:r>
      <w:r>
        <w:rPr>
          <w:rFonts w:cs="Times New Roman"/>
          <w:sz w:val="44"/>
          <w:szCs w:val="44"/>
        </w:rPr>
        <w:t xml:space="preserve"> </w:t>
      </w:r>
      <w:proofErr w:type="spellStart"/>
      <w:r>
        <w:rPr>
          <w:rFonts w:cs="Times New Roman"/>
          <w:sz w:val="44"/>
          <w:szCs w:val="44"/>
          <w:lang w:val="de-DE"/>
        </w:rPr>
        <w:t>adresa</w:t>
      </w:r>
      <w:proofErr w:type="spellEnd"/>
      <w:r>
        <w:rPr>
          <w:rFonts w:cs="Times New Roman"/>
          <w:sz w:val="44"/>
          <w:szCs w:val="44"/>
        </w:rPr>
        <w:t xml:space="preserve"> </w:t>
      </w:r>
      <w:proofErr w:type="spellStart"/>
      <w:r>
        <w:rPr>
          <w:rFonts w:cs="Times New Roman"/>
          <w:sz w:val="44"/>
          <w:szCs w:val="44"/>
          <w:lang w:val="de-DE"/>
        </w:rPr>
        <w:t>za</w:t>
      </w:r>
      <w:proofErr w:type="spellEnd"/>
      <w:r>
        <w:rPr>
          <w:rFonts w:cs="Times New Roman"/>
          <w:sz w:val="44"/>
          <w:szCs w:val="44"/>
        </w:rPr>
        <w:t xml:space="preserve"> </w:t>
      </w:r>
      <w:proofErr w:type="spellStart"/>
      <w:r>
        <w:rPr>
          <w:rFonts w:cs="Times New Roman"/>
          <w:sz w:val="44"/>
          <w:szCs w:val="44"/>
          <w:lang w:val="de-DE"/>
        </w:rPr>
        <w:t>izravnu</w:t>
      </w:r>
      <w:proofErr w:type="spellEnd"/>
      <w:r>
        <w:rPr>
          <w:rFonts w:cs="Times New Roman"/>
          <w:sz w:val="44"/>
          <w:szCs w:val="44"/>
        </w:rPr>
        <w:t xml:space="preserve"> </w:t>
      </w:r>
      <w:proofErr w:type="spellStart"/>
      <w:r>
        <w:rPr>
          <w:rFonts w:cs="Times New Roman"/>
          <w:sz w:val="44"/>
          <w:szCs w:val="44"/>
          <w:lang w:val="de-DE"/>
        </w:rPr>
        <w:t>komunikaciju</w:t>
      </w:r>
      <w:proofErr w:type="spellEnd"/>
      <w:r>
        <w:rPr>
          <w:rFonts w:cs="Times New Roman"/>
          <w:sz w:val="44"/>
          <w:szCs w:val="44"/>
        </w:rPr>
        <w:t xml:space="preserve"> </w:t>
      </w:r>
      <w:proofErr w:type="spellStart"/>
      <w:r>
        <w:rPr>
          <w:rFonts w:cs="Times New Roman"/>
          <w:sz w:val="44"/>
          <w:szCs w:val="44"/>
          <w:lang w:val="de-DE"/>
        </w:rPr>
        <w:t>sa</w:t>
      </w:r>
      <w:proofErr w:type="spellEnd"/>
      <w:r>
        <w:rPr>
          <w:rFonts w:cs="Times New Roman"/>
          <w:sz w:val="44"/>
          <w:szCs w:val="44"/>
        </w:rPr>
        <w:t xml:space="preserve"> </w:t>
      </w:r>
      <w:proofErr w:type="spellStart"/>
      <w:r>
        <w:rPr>
          <w:rFonts w:cs="Times New Roman"/>
          <w:sz w:val="44"/>
          <w:szCs w:val="44"/>
          <w:lang w:val="de-DE"/>
        </w:rPr>
        <w:t>Op</w:t>
      </w:r>
      <w:proofErr w:type="spellEnd"/>
      <w:r>
        <w:rPr>
          <w:rFonts w:cs="Times New Roman"/>
          <w:sz w:val="44"/>
          <w:szCs w:val="44"/>
        </w:rPr>
        <w:t>ć</w:t>
      </w:r>
      <w:proofErr w:type="spellStart"/>
      <w:r>
        <w:rPr>
          <w:rFonts w:cs="Times New Roman"/>
          <w:sz w:val="44"/>
          <w:szCs w:val="44"/>
          <w:lang w:val="de-DE"/>
        </w:rPr>
        <w:t>inskim</w:t>
      </w:r>
      <w:proofErr w:type="spellEnd"/>
      <w:r>
        <w:rPr>
          <w:rFonts w:cs="Times New Roman"/>
          <w:sz w:val="44"/>
          <w:szCs w:val="44"/>
        </w:rPr>
        <w:t xml:space="preserve"> </w:t>
      </w:r>
      <w:r>
        <w:rPr>
          <w:rFonts w:cs="Times New Roman"/>
          <w:sz w:val="44"/>
          <w:szCs w:val="44"/>
          <w:lang w:val="de-DE"/>
        </w:rPr>
        <w:t>na</w:t>
      </w:r>
      <w:r>
        <w:rPr>
          <w:rFonts w:cs="Times New Roman"/>
          <w:sz w:val="44"/>
          <w:szCs w:val="44"/>
        </w:rPr>
        <w:t>č</w:t>
      </w:r>
      <w:proofErr w:type="spellStart"/>
      <w:r>
        <w:rPr>
          <w:rFonts w:cs="Times New Roman"/>
          <w:sz w:val="44"/>
          <w:szCs w:val="44"/>
          <w:lang w:val="de-DE"/>
        </w:rPr>
        <w:t>elnikom</w:t>
      </w:r>
      <w:proofErr w:type="spellEnd"/>
      <w:r>
        <w:rPr>
          <w:rFonts w:cs="Times New Roman"/>
          <w:sz w:val="44"/>
          <w:szCs w:val="44"/>
        </w:rPr>
        <w:t xml:space="preserve">, </w:t>
      </w:r>
      <w:proofErr w:type="spellStart"/>
      <w:r>
        <w:rPr>
          <w:rFonts w:cs="Times New Roman"/>
          <w:sz w:val="44"/>
          <w:szCs w:val="44"/>
          <w:lang w:val="de-DE"/>
        </w:rPr>
        <w:t>te</w:t>
      </w:r>
      <w:proofErr w:type="spellEnd"/>
      <w:r>
        <w:rPr>
          <w:rFonts w:cs="Times New Roman"/>
          <w:sz w:val="44"/>
          <w:szCs w:val="44"/>
        </w:rPr>
        <w:t xml:space="preserve"> </w:t>
      </w:r>
      <w:proofErr w:type="spellStart"/>
      <w:r>
        <w:rPr>
          <w:rFonts w:cs="Times New Roman"/>
          <w:sz w:val="44"/>
          <w:szCs w:val="44"/>
          <w:lang w:val="de-DE"/>
        </w:rPr>
        <w:t>Jedinstvenim</w:t>
      </w:r>
      <w:proofErr w:type="spellEnd"/>
      <w:r>
        <w:rPr>
          <w:rFonts w:cs="Times New Roman"/>
          <w:sz w:val="44"/>
          <w:szCs w:val="44"/>
        </w:rPr>
        <w:t xml:space="preserve"> </w:t>
      </w:r>
      <w:proofErr w:type="spellStart"/>
      <w:r>
        <w:rPr>
          <w:rFonts w:cs="Times New Roman"/>
          <w:sz w:val="44"/>
          <w:szCs w:val="44"/>
          <w:lang w:val="de-DE"/>
        </w:rPr>
        <w:t>upravnim</w:t>
      </w:r>
      <w:proofErr w:type="spellEnd"/>
      <w:r>
        <w:rPr>
          <w:rFonts w:cs="Times New Roman"/>
          <w:sz w:val="44"/>
          <w:szCs w:val="44"/>
        </w:rPr>
        <w:t xml:space="preserve"> </w:t>
      </w:r>
      <w:proofErr w:type="spellStart"/>
      <w:r>
        <w:rPr>
          <w:rFonts w:cs="Times New Roman"/>
          <w:sz w:val="44"/>
          <w:szCs w:val="44"/>
          <w:lang w:val="de-DE"/>
        </w:rPr>
        <w:t>odjelom</w:t>
      </w:r>
      <w:proofErr w:type="spellEnd"/>
      <w:r>
        <w:rPr>
          <w:rFonts w:cs="Times New Roman"/>
          <w:sz w:val="44"/>
          <w:szCs w:val="44"/>
        </w:rPr>
        <w:t xml:space="preserve"> : </w:t>
      </w:r>
      <w:hyperlink r:id="rId9" w:history="1">
        <w:r>
          <w:rPr>
            <w:rStyle w:val="Hyperlink"/>
            <w:sz w:val="44"/>
            <w:szCs w:val="44"/>
          </w:rPr>
          <w:t>opcina-dekanovec@ck.t-com.hr</w:t>
        </w:r>
      </w:hyperlink>
      <w:r>
        <w:rPr>
          <w:rFonts w:cs="Times New Roman"/>
          <w:sz w:val="44"/>
          <w:szCs w:val="44"/>
        </w:rPr>
        <w:t xml:space="preserve"> , </w:t>
      </w:r>
      <w:hyperlink r:id="rId10" w:history="1">
        <w:r>
          <w:rPr>
            <w:rStyle w:val="Hyperlink"/>
            <w:sz w:val="44"/>
            <w:szCs w:val="44"/>
          </w:rPr>
          <w:t>nacelnik@dekanovec.hr</w:t>
        </w:r>
      </w:hyperlink>
    </w:p>
    <w:p w:rsidR="000D7484" w:rsidRDefault="000D7484">
      <w:pPr>
        <w:tabs>
          <w:tab w:val="left" w:pos="6840"/>
        </w:tabs>
        <w:jc w:val="both"/>
        <w:rPr>
          <w:rFonts w:cs="Times New Roman"/>
          <w:sz w:val="44"/>
          <w:szCs w:val="44"/>
        </w:rPr>
      </w:pPr>
    </w:p>
    <w:p w:rsidR="000D7484" w:rsidRDefault="000D7484">
      <w:pPr>
        <w:tabs>
          <w:tab w:val="left" w:pos="6840"/>
        </w:tabs>
        <w:jc w:val="both"/>
        <w:rPr>
          <w:rFonts w:cs="Times New Roman"/>
          <w:sz w:val="44"/>
          <w:szCs w:val="44"/>
        </w:rPr>
      </w:pPr>
    </w:p>
    <w:p w:rsidR="000D7484" w:rsidRDefault="000D7484">
      <w:pPr>
        <w:tabs>
          <w:tab w:val="left" w:pos="6840"/>
        </w:tabs>
        <w:jc w:val="both"/>
        <w:rPr>
          <w:rFonts w:cs="Times New Roman"/>
          <w:sz w:val="44"/>
          <w:szCs w:val="44"/>
        </w:rPr>
      </w:pPr>
    </w:p>
    <w:p w:rsidR="000D7484" w:rsidRDefault="000D7484">
      <w:pPr>
        <w:tabs>
          <w:tab w:val="left" w:pos="6840"/>
        </w:tabs>
        <w:jc w:val="both"/>
        <w:rPr>
          <w:rFonts w:cs="Times New Roman"/>
          <w:sz w:val="44"/>
          <w:szCs w:val="44"/>
        </w:rPr>
      </w:pPr>
    </w:p>
    <w:p w:rsidR="000D7484" w:rsidRDefault="000D7484">
      <w:pPr>
        <w:tabs>
          <w:tab w:val="left" w:pos="6840"/>
        </w:tabs>
        <w:jc w:val="both"/>
        <w:rPr>
          <w:rFonts w:cs="Times New Roman"/>
          <w:sz w:val="44"/>
          <w:szCs w:val="44"/>
        </w:rPr>
      </w:pPr>
    </w:p>
    <w:p w:rsidR="000D7484" w:rsidRDefault="000D7484">
      <w:pPr>
        <w:tabs>
          <w:tab w:val="left" w:pos="6840"/>
        </w:tabs>
        <w:jc w:val="both"/>
        <w:rPr>
          <w:rFonts w:cs="Times New Roman"/>
          <w:sz w:val="44"/>
          <w:szCs w:val="44"/>
        </w:rPr>
      </w:pPr>
    </w:p>
    <w:p w:rsidR="000D7484" w:rsidRDefault="000D7484">
      <w:pPr>
        <w:tabs>
          <w:tab w:val="left" w:pos="6840"/>
        </w:tabs>
        <w:jc w:val="both"/>
        <w:rPr>
          <w:rFonts w:cs="Times New Roman"/>
          <w:sz w:val="44"/>
          <w:szCs w:val="44"/>
        </w:rPr>
      </w:pPr>
    </w:p>
    <w:p w:rsidR="000D7484" w:rsidRDefault="00BD444D">
      <w:pPr>
        <w:tabs>
          <w:tab w:val="left" w:pos="6840"/>
        </w:tabs>
        <w:jc w:val="both"/>
        <w:rPr>
          <w:rFonts w:cs="Times New Roman"/>
          <w:sz w:val="44"/>
          <w:szCs w:val="44"/>
        </w:rPr>
      </w:pPr>
      <w:r>
        <w:rPr>
          <w:rFonts w:cs="Times New Roman"/>
          <w:noProof/>
          <w:sz w:val="44"/>
          <w:szCs w:val="44"/>
        </w:rPr>
        <w:lastRenderedPageBreak/>
        <w:drawing>
          <wp:inline distT="0" distB="0" distL="0" distR="0">
            <wp:extent cx="6067425" cy="40767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7425" cy="407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7484" w:rsidRDefault="000D7484">
      <w:pPr>
        <w:tabs>
          <w:tab w:val="left" w:pos="6840"/>
        </w:tabs>
        <w:jc w:val="both"/>
        <w:rPr>
          <w:rFonts w:cs="Times New Roman"/>
          <w:sz w:val="44"/>
          <w:szCs w:val="44"/>
        </w:rPr>
      </w:pPr>
    </w:p>
    <w:p w:rsidR="000D7484" w:rsidRDefault="000D7484">
      <w:pPr>
        <w:tabs>
          <w:tab w:val="left" w:pos="6840"/>
        </w:tabs>
        <w:jc w:val="both"/>
        <w:rPr>
          <w:rFonts w:cs="Times New Roman"/>
          <w:sz w:val="44"/>
          <w:szCs w:val="44"/>
        </w:rPr>
      </w:pPr>
    </w:p>
    <w:p w:rsidR="000D7484" w:rsidRDefault="000D7484">
      <w:pPr>
        <w:tabs>
          <w:tab w:val="left" w:pos="6840"/>
        </w:tabs>
        <w:jc w:val="both"/>
        <w:rPr>
          <w:rFonts w:cs="Times New Roman"/>
          <w:sz w:val="44"/>
          <w:szCs w:val="44"/>
        </w:rPr>
      </w:pPr>
    </w:p>
    <w:p w:rsidR="000D7484" w:rsidRDefault="000D7484">
      <w:pPr>
        <w:tabs>
          <w:tab w:val="left" w:pos="6840"/>
        </w:tabs>
        <w:jc w:val="both"/>
        <w:rPr>
          <w:rFonts w:cs="Times New Roman"/>
          <w:sz w:val="44"/>
          <w:szCs w:val="44"/>
        </w:rPr>
      </w:pPr>
    </w:p>
    <w:p w:rsidR="000D7484" w:rsidRDefault="000D7484">
      <w:pPr>
        <w:tabs>
          <w:tab w:val="left" w:pos="6840"/>
        </w:tabs>
        <w:jc w:val="both"/>
        <w:rPr>
          <w:rFonts w:cs="Times New Roman"/>
          <w:sz w:val="44"/>
          <w:szCs w:val="44"/>
        </w:rPr>
      </w:pPr>
    </w:p>
    <w:p w:rsidR="000D7484" w:rsidRDefault="000D7484">
      <w:pPr>
        <w:tabs>
          <w:tab w:val="left" w:pos="6840"/>
        </w:tabs>
        <w:jc w:val="both"/>
        <w:rPr>
          <w:rFonts w:cs="Times New Roman"/>
          <w:sz w:val="44"/>
          <w:szCs w:val="44"/>
        </w:rPr>
      </w:pPr>
    </w:p>
    <w:p w:rsidR="000D7484" w:rsidRDefault="000D7484">
      <w:pPr>
        <w:tabs>
          <w:tab w:val="left" w:pos="6840"/>
        </w:tabs>
        <w:jc w:val="both"/>
        <w:rPr>
          <w:rFonts w:cs="Times New Roman"/>
          <w:sz w:val="44"/>
          <w:szCs w:val="44"/>
        </w:rPr>
      </w:pPr>
    </w:p>
    <w:p w:rsidR="000D7484" w:rsidRDefault="000D7484">
      <w:pPr>
        <w:tabs>
          <w:tab w:val="left" w:pos="6840"/>
        </w:tabs>
        <w:jc w:val="both"/>
        <w:rPr>
          <w:rFonts w:cs="Times New Roman"/>
          <w:sz w:val="44"/>
          <w:szCs w:val="44"/>
        </w:rPr>
      </w:pPr>
    </w:p>
    <w:p w:rsidR="000D7484" w:rsidRDefault="00BD444D">
      <w:pPr>
        <w:tabs>
          <w:tab w:val="left" w:pos="6840"/>
        </w:tabs>
        <w:jc w:val="both"/>
        <w:rPr>
          <w:rFonts w:cs="Times New Roman"/>
          <w:sz w:val="44"/>
          <w:szCs w:val="44"/>
        </w:rPr>
      </w:pPr>
      <w:r>
        <w:rPr>
          <w:rFonts w:cs="Times New Roman"/>
          <w:noProof/>
          <w:sz w:val="44"/>
          <w:szCs w:val="44"/>
        </w:rPr>
        <w:drawing>
          <wp:inline distT="0" distB="0" distL="0" distR="0">
            <wp:extent cx="6067425" cy="406717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7425" cy="406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7484" w:rsidRDefault="000D7484">
      <w:pPr>
        <w:tabs>
          <w:tab w:val="left" w:pos="6840"/>
        </w:tabs>
        <w:jc w:val="both"/>
        <w:rPr>
          <w:rFonts w:cs="Times New Roman"/>
          <w:sz w:val="44"/>
          <w:szCs w:val="44"/>
        </w:rPr>
      </w:pPr>
    </w:p>
    <w:sectPr w:rsidR="000D7484" w:rsidSect="000D7484">
      <w:pgSz w:w="16838" w:h="11906" w:orient="landscape"/>
      <w:pgMar w:top="899" w:right="1418" w:bottom="71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onstantia,Bold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onstantia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onstantia,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Math">
    <w:altName w:val="Yu Gothic UI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D11A74"/>
    <w:multiLevelType w:val="hybridMultilevel"/>
    <w:tmpl w:val="7FC89068"/>
    <w:lvl w:ilvl="0" w:tplc="FD0A117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color w:val="auto"/>
      </w:rPr>
    </w:lvl>
    <w:lvl w:ilvl="1" w:tplc="058A026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Constantia" w:hAnsi="Constantia" w:cs="Constantia" w:hint="default"/>
        <w:color w:val="auto"/>
        <w:sz w:val="44"/>
        <w:szCs w:val="44"/>
      </w:rPr>
    </w:lvl>
    <w:lvl w:ilvl="2" w:tplc="DE8402AA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hint="default"/>
        <w:color w:val="auto"/>
        <w:sz w:val="25"/>
        <w:szCs w:val="25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231C29EB"/>
    <w:multiLevelType w:val="multilevel"/>
    <w:tmpl w:val="5CDCDD34"/>
    <w:lvl w:ilvl="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29531B5B"/>
    <w:multiLevelType w:val="hybridMultilevel"/>
    <w:tmpl w:val="54EE9BF0"/>
    <w:lvl w:ilvl="0" w:tplc="585C559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36A04DDD"/>
    <w:multiLevelType w:val="hybridMultilevel"/>
    <w:tmpl w:val="ED3EE548"/>
    <w:lvl w:ilvl="0" w:tplc="DE8402AA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hint="default"/>
        <w:sz w:val="25"/>
        <w:szCs w:val="25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5"/>
        <w:szCs w:val="25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3ABB6072"/>
    <w:multiLevelType w:val="hybridMultilevel"/>
    <w:tmpl w:val="9738DA94"/>
    <w:lvl w:ilvl="0" w:tplc="585C559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697B73AF"/>
    <w:multiLevelType w:val="hybridMultilevel"/>
    <w:tmpl w:val="D610DD78"/>
    <w:lvl w:ilvl="0" w:tplc="FD0A117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color w:val="auto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77B82F6A"/>
    <w:multiLevelType w:val="hybridMultilevel"/>
    <w:tmpl w:val="5CDCDD34"/>
    <w:lvl w:ilvl="0" w:tplc="585C559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1"/>
  </w:num>
  <w:num w:numId="5">
    <w:abstractNumId w:val="0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7484"/>
    <w:rsid w:val="000D7484"/>
    <w:rsid w:val="00BD4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1723C9D-AE89-40FA-9AC5-E39878BA9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Pr>
      <w:rFonts w:ascii="Times New Roman" w:hAnsi="Times New Roman" w:cs="Times New Roman"/>
      <w:color w:val="0000FF"/>
      <w:u w:val="single"/>
    </w:rPr>
  </w:style>
  <w:style w:type="paragraph" w:customStyle="1" w:styleId="Tekstbalonia">
    <w:name w:val="Tekst balončića"/>
    <w:basedOn w:val="Normal"/>
    <w:uiPriority w:val="99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uiPriority w:val="99"/>
    <w:rPr>
      <w:rFonts w:ascii="Tahoma" w:hAnsi="Tahoma" w:cs="Tahoma"/>
      <w:sz w:val="16"/>
      <w:szCs w:val="16"/>
    </w:rPr>
  </w:style>
  <w:style w:type="paragraph" w:customStyle="1" w:styleId="Default">
    <w:name w:val="Default"/>
    <w:uiPriority w:val="9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odyText">
    <w:name w:val="Body Text"/>
    <w:basedOn w:val="Normal"/>
    <w:link w:val="BodyTextChar"/>
    <w:uiPriority w:val="99"/>
    <w:pPr>
      <w:autoSpaceDE w:val="0"/>
      <w:autoSpaceDN w:val="0"/>
      <w:adjustRightInd w:val="0"/>
      <w:jc w:val="both"/>
    </w:pPr>
    <w:rPr>
      <w:rFonts w:cs="Times New Roman"/>
      <w:sz w:val="30"/>
      <w:szCs w:val="30"/>
    </w:rPr>
  </w:style>
  <w:style w:type="character" w:customStyle="1" w:styleId="BodyTextChar">
    <w:name w:val="Body Text Char"/>
    <w:basedOn w:val="DefaultParagraphFont"/>
    <w:link w:val="BodyText"/>
    <w:uiPriority w:val="99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ekanovec.hr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opcina-dekanovec@ck.t-com.hr" TargetMode="External"/><Relationship Id="rId12" Type="http://schemas.openxmlformats.org/officeDocument/2006/relationships/image" Target="media/image4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3.wmf"/><Relationship Id="rId5" Type="http://schemas.openxmlformats.org/officeDocument/2006/relationships/image" Target="media/image1.wmf"/><Relationship Id="rId10" Type="http://schemas.openxmlformats.org/officeDocument/2006/relationships/hyperlink" Target="mailto:nacelnik@dekanovec.h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opcina-dekanovec@ck.t-com.hr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16</Pages>
  <Words>1594</Words>
  <Characters>9088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10661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Acer</dc:creator>
  <cp:keywords/>
  <dc:description/>
  <cp:lastModifiedBy>Robert Poljak</cp:lastModifiedBy>
  <cp:revision>5</cp:revision>
  <cp:lastPrinted>2016-11-30T11:17:00Z</cp:lastPrinted>
  <dcterms:created xsi:type="dcterms:W3CDTF">2016-11-30T09:16:00Z</dcterms:created>
  <dcterms:modified xsi:type="dcterms:W3CDTF">2016-12-07T07:19:00Z</dcterms:modified>
</cp:coreProperties>
</file>