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20B7" w:rsidRDefault="00EF7737">
      <w:pPr>
        <w:rPr>
          <w:rFonts w:ascii="Arial" w:hAnsi="Arial" w:cs="Arial"/>
        </w:rPr>
      </w:pPr>
      <w:r>
        <w:rPr>
          <w:noProof/>
          <w:lang w:eastAsia="hr-HR"/>
        </w:rPr>
        <w:drawing>
          <wp:anchor distT="0" distB="0" distL="114300" distR="114300" simplePos="0" relativeHeight="251658240" behindDoc="0" locked="0" layoutInCell="1" allowOverlap="1">
            <wp:simplePos x="0" y="0"/>
            <wp:positionH relativeFrom="column">
              <wp:posOffset>-342900</wp:posOffset>
            </wp:positionH>
            <wp:positionV relativeFrom="paragraph">
              <wp:posOffset>114300</wp:posOffset>
            </wp:positionV>
            <wp:extent cx="501650" cy="639445"/>
            <wp:effectExtent l="0" t="0" r="0" b="0"/>
            <wp:wrapSquare wrapText="bothSides"/>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7" cstate="email">
                      <a:extLst>
                        <a:ext uri="{28A0092B-C50C-407E-A947-70E740481C1C}">
                          <a14:useLocalDpi xmlns:a14="http://schemas.microsoft.com/office/drawing/2010/main"/>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hr-HR"/>
        </w:rPr>
        <w:drawing>
          <wp:anchor distT="0" distB="0" distL="114300" distR="114300" simplePos="0" relativeHeight="251659264"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3"/>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4B20B7" w:rsidRDefault="004B20B7">
      <w:r>
        <w:t xml:space="preserve">   </w:t>
      </w:r>
      <w:r>
        <w:rPr>
          <w:rFonts w:ascii="Georgia" w:hAnsi="Georgia" w:cs="Georgia"/>
        </w:rPr>
        <w:t>REPUBLIKA HRVATSKA</w:t>
      </w:r>
      <w:r>
        <w:rPr>
          <w:rFonts w:ascii="Georgia" w:hAnsi="Georgia" w:cs="Georgia"/>
        </w:rPr>
        <w:br/>
      </w:r>
      <w:r>
        <w:rPr>
          <w:rFonts w:ascii="Georgia" w:hAnsi="Georgia" w:cs="Georgia"/>
        </w:rPr>
        <w:br/>
        <w:t xml:space="preserve">MEĐIMURSKA ŽUPANIJA   </w:t>
      </w:r>
      <w:r>
        <w:rPr>
          <w:rFonts w:ascii="Georgia" w:hAnsi="Georgia" w:cs="Georgia"/>
        </w:rPr>
        <w:br/>
      </w:r>
      <w:r>
        <w:rPr>
          <w:rFonts w:ascii="Georgia" w:hAnsi="Georgia" w:cs="Georgia"/>
        </w:rPr>
        <w:br/>
        <w:t xml:space="preserve">     OPĆINA  DEKANOVEC </w:t>
      </w:r>
      <w:r>
        <w:rPr>
          <w:rFonts w:ascii="Georgia" w:hAnsi="Georgia" w:cs="Georgia"/>
        </w:rPr>
        <w:br/>
        <w:t xml:space="preserve">          </w:t>
      </w:r>
      <w:r>
        <w:rPr>
          <w:rFonts w:ascii="Georgia" w:hAnsi="Georgia" w:cs="Georgia"/>
        </w:rPr>
        <w:br/>
        <w:t xml:space="preserve">            Jedinstveni upravni odjel</w:t>
      </w:r>
      <w:r>
        <w:rPr>
          <w:rFonts w:ascii="Georgia" w:hAnsi="Georgia" w:cs="Georgia"/>
        </w:rPr>
        <w:br/>
        <w:t xml:space="preserve">       F. Andrašeca 41, Dekanovec</w:t>
      </w:r>
      <w:r>
        <w:rPr>
          <w:rFonts w:ascii="Georgia" w:hAnsi="Georgia" w:cs="Georgia"/>
        </w:rPr>
        <w:br/>
        <w:t xml:space="preserve">            Tel./fax. : 040/849-488</w:t>
      </w:r>
      <w:r>
        <w:rPr>
          <w:rFonts w:ascii="Georgia" w:hAnsi="Georgia" w:cs="Georgia"/>
        </w:rPr>
        <w:br/>
        <w:t xml:space="preserve">e-mail: </w:t>
      </w:r>
      <w:hyperlink r:id="rId9" w:history="1">
        <w:r>
          <w:rPr>
            <w:rStyle w:val="Hyperlink"/>
            <w:rFonts w:ascii="Georgia" w:hAnsi="Georgia" w:cs="Georgia"/>
          </w:rPr>
          <w:t>opcina-dekanovec@ck.t-com.hr</w:t>
        </w:r>
      </w:hyperlink>
      <w:r>
        <w:br/>
        <w:t xml:space="preserve">                 </w:t>
      </w:r>
      <w:hyperlink r:id="rId10" w:history="1">
        <w:r>
          <w:rPr>
            <w:rStyle w:val="Hyperlink"/>
            <w:rFonts w:ascii="Calibri" w:hAnsi="Calibri" w:cs="Calibri"/>
          </w:rPr>
          <w:t>www.dekanovec.hr</w:t>
        </w:r>
      </w:hyperlink>
      <w:bookmarkStart w:id="0" w:name="_GoBack"/>
      <w:bookmarkEnd w:id="0"/>
      <w:r>
        <w:br/>
        <w:t xml:space="preserve">                 OIB: 34666892913</w:t>
      </w:r>
    </w:p>
    <w:p w:rsidR="004B20B7" w:rsidRDefault="004B20B7">
      <w:pPr>
        <w:spacing w:after="0"/>
        <w:ind w:firstLine="6"/>
        <w:rPr>
          <w:rFonts w:ascii="Times New Roman" w:hAnsi="Times New Roman" w:cs="Times New Roman"/>
          <w:sz w:val="24"/>
          <w:szCs w:val="24"/>
        </w:rPr>
      </w:pPr>
      <w:r>
        <w:rPr>
          <w:rFonts w:ascii="Times New Roman" w:hAnsi="Times New Roman" w:cs="Times New Roman"/>
          <w:sz w:val="24"/>
          <w:szCs w:val="24"/>
        </w:rPr>
        <w:t>KLASA: 350-01/18-01/03</w:t>
      </w:r>
    </w:p>
    <w:p w:rsidR="004B20B7" w:rsidRDefault="004B20B7">
      <w:pPr>
        <w:spacing w:after="0"/>
        <w:ind w:firstLine="6"/>
        <w:rPr>
          <w:rFonts w:ascii="Times New Roman" w:hAnsi="Times New Roman" w:cs="Times New Roman"/>
          <w:sz w:val="24"/>
          <w:szCs w:val="24"/>
        </w:rPr>
      </w:pPr>
      <w:r>
        <w:rPr>
          <w:rFonts w:ascii="Times New Roman" w:hAnsi="Times New Roman" w:cs="Times New Roman"/>
          <w:sz w:val="24"/>
          <w:szCs w:val="24"/>
        </w:rPr>
        <w:t>URBROJ: 2109/20-01-18-04</w:t>
      </w:r>
    </w:p>
    <w:p w:rsidR="004B20B7" w:rsidRDefault="004B20B7">
      <w:pPr>
        <w:ind w:firstLine="6"/>
        <w:rPr>
          <w:rFonts w:ascii="Times New Roman" w:hAnsi="Times New Roman" w:cs="Times New Roman"/>
          <w:sz w:val="24"/>
          <w:szCs w:val="24"/>
        </w:rPr>
      </w:pPr>
      <w:r>
        <w:rPr>
          <w:rFonts w:ascii="Times New Roman" w:hAnsi="Times New Roman" w:cs="Times New Roman"/>
          <w:sz w:val="24"/>
          <w:szCs w:val="24"/>
        </w:rPr>
        <w:t>Dekanovec, 26. listopad 2018. godine</w:t>
      </w:r>
    </w:p>
    <w:p w:rsidR="004B20B7" w:rsidRDefault="004B20B7">
      <w:pPr>
        <w:pStyle w:val="NoSpacing"/>
        <w:spacing w:line="276" w:lineRule="auto"/>
        <w:ind w:left="55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4B20B7" w:rsidRDefault="004B20B7">
      <w:pPr>
        <w:pStyle w:val="NoSpacing"/>
        <w:spacing w:line="276" w:lineRule="auto"/>
        <w:jc w:val="center"/>
        <w:rPr>
          <w:rFonts w:ascii="Times New Roman" w:hAnsi="Times New Roman" w:cs="Times New Roman"/>
          <w:b/>
          <w:bCs/>
          <w:sz w:val="24"/>
          <w:szCs w:val="24"/>
        </w:rPr>
      </w:pPr>
      <w:bookmarkStart w:id="1" w:name="OLE_LINK1"/>
      <w:bookmarkStart w:id="2" w:name="OLE_LINK2"/>
      <w:r>
        <w:rPr>
          <w:rFonts w:ascii="Times New Roman" w:hAnsi="Times New Roman" w:cs="Times New Roman"/>
          <w:b/>
          <w:bCs/>
          <w:sz w:val="24"/>
          <w:szCs w:val="24"/>
        </w:rPr>
        <w:t>POZIV NA DOSTAVU PONUDE</w:t>
      </w:r>
    </w:p>
    <w:p w:rsidR="004B20B7" w:rsidRDefault="004B20B7">
      <w:pPr>
        <w:pStyle w:val="NoSpacing"/>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za izradu Strateškog razvojnog programa Općine Dekanovec</w:t>
      </w:r>
    </w:p>
    <w:p w:rsidR="004B20B7" w:rsidRDefault="004B20B7">
      <w:pPr>
        <w:pStyle w:val="NoSpacing"/>
        <w:spacing w:line="276" w:lineRule="auto"/>
        <w:jc w:val="center"/>
        <w:rPr>
          <w:rFonts w:ascii="Times New Roman" w:hAnsi="Times New Roman" w:cs="Times New Roman"/>
          <w:b/>
          <w:bCs/>
          <w:color w:val="FF0000"/>
          <w:sz w:val="24"/>
          <w:szCs w:val="24"/>
        </w:rPr>
      </w:pPr>
      <w:r>
        <w:rPr>
          <w:rFonts w:ascii="Times New Roman" w:hAnsi="Times New Roman" w:cs="Times New Roman"/>
          <w:b/>
          <w:bCs/>
          <w:sz w:val="24"/>
          <w:szCs w:val="24"/>
        </w:rPr>
        <w:t>za razdoblje 2019.-2027. godine</w:t>
      </w:r>
      <w:bookmarkEnd w:id="1"/>
      <w:bookmarkEnd w:id="2"/>
    </w:p>
    <w:p w:rsidR="004B20B7" w:rsidRDefault="004B20B7">
      <w:pPr>
        <w:pStyle w:val="NoSpacing"/>
        <w:spacing w:line="276" w:lineRule="auto"/>
        <w:jc w:val="center"/>
        <w:rPr>
          <w:rFonts w:ascii="Times New Roman" w:hAnsi="Times New Roman" w:cs="Times New Roman"/>
          <w:sz w:val="24"/>
          <w:szCs w:val="24"/>
        </w:rPr>
      </w:pPr>
    </w:p>
    <w:p w:rsidR="004B20B7" w:rsidRDefault="004B20B7">
      <w:pPr>
        <w:ind w:firstLine="708"/>
        <w:jc w:val="both"/>
        <w:rPr>
          <w:rFonts w:ascii="Times New Roman" w:hAnsi="Times New Roman" w:cs="Times New Roman"/>
          <w:sz w:val="24"/>
          <w:szCs w:val="24"/>
        </w:rPr>
      </w:pPr>
      <w:bookmarkStart w:id="3" w:name="OLE_LINK3"/>
      <w:bookmarkStart w:id="4" w:name="OLE_LINK4"/>
      <w:r>
        <w:rPr>
          <w:rFonts w:ascii="Times New Roman" w:hAnsi="Times New Roman" w:cs="Times New Roman"/>
          <w:sz w:val="24"/>
          <w:szCs w:val="24"/>
        </w:rPr>
        <w:t xml:space="preserve">Naručitelj Općina Dekanovec, Florijana Andrašeca 41, 40318, Dekanovec,  OIB: 34666892913, pokrenuo je postupak nabave za </w:t>
      </w:r>
      <w:r>
        <w:rPr>
          <w:rFonts w:ascii="Times New Roman" w:hAnsi="Times New Roman" w:cs="Times New Roman"/>
          <w:b/>
          <w:bCs/>
          <w:sz w:val="24"/>
          <w:szCs w:val="24"/>
        </w:rPr>
        <w:t>uslugu izrade strateškog razvojnog programa Općine Dekanovec</w:t>
      </w:r>
      <w:r>
        <w:rPr>
          <w:rFonts w:ascii="Times New Roman" w:hAnsi="Times New Roman" w:cs="Times New Roman"/>
          <w:sz w:val="24"/>
          <w:szCs w:val="24"/>
        </w:rPr>
        <w:t>, a za koji sukladno članku 12. Zakona o javnoj nabavi („Narodne novine“ 120/16) nije obvezan provesti jedan od postupka propisan Zakonom o javnoj nabavi, s obzirom da je procijenjena vrijednost predmeta nabave manja od 200.000,00/500.000,00 kn bez PDV-a. Ovim putem pozivamo sve zainteresirane gospodarske subjekte na dostavu ponude sukladno slijedećim uvjetima i zahtjevima</w:t>
      </w:r>
      <w:bookmarkEnd w:id="3"/>
      <w:bookmarkEnd w:id="4"/>
      <w:r>
        <w:rPr>
          <w:rFonts w:ascii="Times New Roman" w:hAnsi="Times New Roman" w:cs="Times New Roman"/>
          <w:sz w:val="24"/>
          <w:szCs w:val="24"/>
        </w:rPr>
        <w:t>:</w:t>
      </w:r>
    </w:p>
    <w:p w:rsidR="004B20B7" w:rsidRDefault="004B20B7">
      <w:pPr>
        <w:pStyle w:val="NoSpacing"/>
        <w:shd w:val="clear" w:color="auto" w:fill="D9D9D9"/>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1. OPIS PREDMETA NABAVE</w:t>
      </w:r>
    </w:p>
    <w:p w:rsidR="004B20B7" w:rsidRDefault="004B20B7">
      <w:pPr>
        <w:pStyle w:val="Odlomakpopisa1"/>
        <w:spacing w:after="0"/>
        <w:ind w:left="0"/>
        <w:jc w:val="both"/>
        <w:rPr>
          <w:rFonts w:ascii="Times New Roman" w:hAnsi="Times New Roman" w:cs="Times New Roman"/>
          <w:sz w:val="24"/>
          <w:szCs w:val="24"/>
          <w:lang w:val="hr-HR"/>
        </w:rPr>
      </w:pPr>
      <w:r>
        <w:rPr>
          <w:rFonts w:ascii="Times New Roman" w:hAnsi="Times New Roman" w:cs="Times New Roman"/>
          <w:b/>
          <w:bCs/>
          <w:sz w:val="24"/>
          <w:szCs w:val="24"/>
        </w:rPr>
        <w:t>1.1</w:t>
      </w:r>
      <w:r>
        <w:rPr>
          <w:rFonts w:ascii="Times New Roman" w:hAnsi="Times New Roman" w:cs="Times New Roman"/>
          <w:sz w:val="24"/>
          <w:szCs w:val="24"/>
        </w:rPr>
        <w:t xml:space="preserve">. </w:t>
      </w:r>
      <w:proofErr w:type="spellStart"/>
      <w:r>
        <w:rPr>
          <w:rFonts w:ascii="Times New Roman" w:hAnsi="Times New Roman" w:cs="Times New Roman"/>
          <w:b/>
          <w:bCs/>
          <w:sz w:val="24"/>
          <w:szCs w:val="24"/>
        </w:rPr>
        <w:t>Predmet</w:t>
      </w:r>
      <w:proofErr w:type="spellEnd"/>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nabave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u w:color="00001F"/>
        </w:rPr>
        <w:t>Strateški</w:t>
      </w:r>
      <w:proofErr w:type="spellEnd"/>
      <w:r>
        <w:rPr>
          <w:rFonts w:ascii="Times New Roman" w:hAnsi="Times New Roman" w:cs="Times New Roman"/>
          <w:sz w:val="24"/>
          <w:szCs w:val="24"/>
          <w:u w:color="00001F"/>
        </w:rPr>
        <w:t xml:space="preserve"> </w:t>
      </w:r>
      <w:proofErr w:type="spellStart"/>
      <w:r>
        <w:rPr>
          <w:rFonts w:ascii="Times New Roman" w:hAnsi="Times New Roman" w:cs="Times New Roman"/>
          <w:sz w:val="24"/>
          <w:szCs w:val="24"/>
          <w:u w:color="00001F"/>
        </w:rPr>
        <w:t>razvojni</w:t>
      </w:r>
      <w:proofErr w:type="spellEnd"/>
      <w:r>
        <w:rPr>
          <w:rFonts w:ascii="Times New Roman" w:hAnsi="Times New Roman" w:cs="Times New Roman"/>
          <w:sz w:val="24"/>
          <w:szCs w:val="24"/>
          <w:u w:color="00001F"/>
        </w:rPr>
        <w:t xml:space="preserve"> program </w:t>
      </w:r>
      <w:proofErr w:type="spellStart"/>
      <w:r>
        <w:rPr>
          <w:rFonts w:ascii="Times New Roman" w:hAnsi="Times New Roman" w:cs="Times New Roman"/>
          <w:sz w:val="24"/>
          <w:szCs w:val="24"/>
          <w:u w:color="00001F"/>
        </w:rPr>
        <w:t>Općine</w:t>
      </w:r>
      <w:proofErr w:type="spellEnd"/>
      <w:r>
        <w:rPr>
          <w:rFonts w:ascii="Times New Roman" w:hAnsi="Times New Roman" w:cs="Times New Roman"/>
          <w:sz w:val="24"/>
          <w:szCs w:val="24"/>
          <w:u w:color="00001F"/>
        </w:rPr>
        <w:t xml:space="preserve"> Dekanovec</w:t>
      </w:r>
    </w:p>
    <w:p w:rsidR="004B20B7" w:rsidRDefault="004B20B7">
      <w:pPr>
        <w:pStyle w:val="NoSpacing"/>
        <w:spacing w:line="276" w:lineRule="auto"/>
        <w:jc w:val="both"/>
        <w:rPr>
          <w:rFonts w:ascii="Times New Roman" w:hAnsi="Times New Roman" w:cs="Times New Roman"/>
          <w:sz w:val="24"/>
          <w:szCs w:val="24"/>
        </w:rPr>
      </w:pPr>
      <w:r>
        <w:rPr>
          <w:rFonts w:ascii="Times New Roman" w:hAnsi="Times New Roman" w:cs="Times New Roman"/>
          <w:b/>
          <w:bCs/>
          <w:sz w:val="24"/>
          <w:szCs w:val="24"/>
        </w:rPr>
        <w:t>1.2</w:t>
      </w:r>
      <w:r>
        <w:rPr>
          <w:rFonts w:ascii="Times New Roman" w:hAnsi="Times New Roman" w:cs="Times New Roman"/>
          <w:sz w:val="24"/>
          <w:szCs w:val="24"/>
        </w:rPr>
        <w:t xml:space="preserve">. </w:t>
      </w:r>
      <w:r>
        <w:rPr>
          <w:rFonts w:ascii="Times New Roman" w:hAnsi="Times New Roman" w:cs="Times New Roman"/>
          <w:b/>
          <w:bCs/>
          <w:sz w:val="24"/>
          <w:szCs w:val="24"/>
        </w:rPr>
        <w:t>Količina predmeta nabave</w:t>
      </w:r>
      <w:r>
        <w:rPr>
          <w:rFonts w:ascii="Times New Roman" w:hAnsi="Times New Roman" w:cs="Times New Roman"/>
          <w:sz w:val="24"/>
          <w:szCs w:val="24"/>
        </w:rPr>
        <w:t>: Ova nabava provodi se temeljem odobrenja sredstava od strane Agencije za plaćanja u poljoprivredi, ribarstvu i ruralnom razvoju u sklopu provedbe Mjere 07 „Temeljne usluge i obnova sela u ruralnim područjima“ iz Programa ruralnog razvoja Republike Hrvatske za razdoblje 2014.-2020., Natječaja za provedbu Mjere 7.1. „Sastavljanje i ažuriranje planova za razvoj općina i sela u ruralnim područjima i njihovih temeljnih usluga te planova zaštite i upravljanja koji se odnose na lokalitete Natura 2000 i druga područja visoke prirodne vrijednosti“, - provedba tipa operacije 7.1.1. „Sastavljanje i ažuriranje planova za razvoj jedinica lokalne samouprave“</w:t>
      </w:r>
    </w:p>
    <w:p w:rsidR="004B20B7" w:rsidRDefault="004B20B7">
      <w:pPr>
        <w:pStyle w:val="NoSpacing"/>
        <w:spacing w:line="276" w:lineRule="auto"/>
        <w:jc w:val="both"/>
        <w:rPr>
          <w:rFonts w:ascii="Times New Roman" w:hAnsi="Times New Roman" w:cs="Times New Roman"/>
          <w:sz w:val="24"/>
          <w:szCs w:val="24"/>
        </w:rPr>
      </w:pPr>
      <w:r>
        <w:rPr>
          <w:rFonts w:ascii="Times New Roman" w:hAnsi="Times New Roman" w:cs="Times New Roman"/>
          <w:sz w:val="24"/>
          <w:szCs w:val="24"/>
        </w:rPr>
        <w:t>Predmet nabave je izrada strateškog razvojnog programa Općine Dekanovec.</w:t>
      </w:r>
    </w:p>
    <w:p w:rsidR="004B20B7" w:rsidRDefault="004B20B7">
      <w:pPr>
        <w:pStyle w:val="NoSpacing"/>
        <w:spacing w:line="276" w:lineRule="auto"/>
        <w:jc w:val="both"/>
        <w:rPr>
          <w:rFonts w:ascii="Times New Roman" w:hAnsi="Times New Roman" w:cs="Times New Roman"/>
          <w:sz w:val="24"/>
          <w:szCs w:val="24"/>
        </w:rPr>
      </w:pPr>
      <w:r>
        <w:rPr>
          <w:rFonts w:ascii="Times New Roman" w:hAnsi="Times New Roman" w:cs="Times New Roman"/>
          <w:sz w:val="24"/>
          <w:szCs w:val="24"/>
        </w:rPr>
        <w:t>Opseg i količina predmeta nabave opisani su u Troškovniku koji je u prilogu ovog Poziva. Ako ponuditelj propusti ponuditi neku stavku u Troškovniku, njegova ponuda bit će odbijena.</w:t>
      </w:r>
    </w:p>
    <w:p w:rsidR="004B20B7" w:rsidRDefault="004B20B7">
      <w:pPr>
        <w:pStyle w:val="NoSpacing"/>
        <w:spacing w:line="276" w:lineRule="auto"/>
        <w:jc w:val="both"/>
        <w:rPr>
          <w:rFonts w:ascii="Times New Roman" w:hAnsi="Times New Roman" w:cs="Times New Roman"/>
          <w:sz w:val="24"/>
          <w:szCs w:val="24"/>
        </w:rPr>
      </w:pPr>
      <w:r>
        <w:rPr>
          <w:rFonts w:ascii="Times New Roman" w:hAnsi="Times New Roman" w:cs="Times New Roman"/>
          <w:sz w:val="24"/>
          <w:szCs w:val="24"/>
        </w:rPr>
        <w:t>Minimalne aktivnosti ponuditelja u procesu izrade Strategije: održati minimalno 3 radionice s članovima Radne skupine, održati minimalno 5 sastanaka s članovima koordinacijskog odbora, izrada dokumenta Strateškog razvojnog programa, prezentacija Strateškog razvojnog programa na sjednici Općinskog vijeća</w:t>
      </w:r>
    </w:p>
    <w:p w:rsidR="004B20B7" w:rsidRDefault="004B20B7">
      <w:pPr>
        <w:pStyle w:val="NoSpacing"/>
        <w:spacing w:line="276" w:lineRule="auto"/>
        <w:rPr>
          <w:rFonts w:ascii="Times New Roman" w:hAnsi="Times New Roman" w:cs="Times New Roman"/>
          <w:sz w:val="24"/>
          <w:szCs w:val="24"/>
        </w:rPr>
      </w:pPr>
      <w:r>
        <w:rPr>
          <w:rFonts w:ascii="Times New Roman" w:hAnsi="Times New Roman" w:cs="Times New Roman"/>
          <w:b/>
          <w:bCs/>
          <w:sz w:val="24"/>
          <w:szCs w:val="24"/>
        </w:rPr>
        <w:t>1.3</w:t>
      </w:r>
      <w:r>
        <w:rPr>
          <w:rFonts w:ascii="Times New Roman" w:hAnsi="Times New Roman" w:cs="Times New Roman"/>
          <w:sz w:val="24"/>
          <w:szCs w:val="24"/>
        </w:rPr>
        <w:t xml:space="preserve">.  </w:t>
      </w:r>
      <w:r>
        <w:rPr>
          <w:rFonts w:ascii="Times New Roman" w:hAnsi="Times New Roman" w:cs="Times New Roman"/>
          <w:b/>
          <w:bCs/>
          <w:sz w:val="24"/>
          <w:szCs w:val="24"/>
        </w:rPr>
        <w:t>Procijenjena vrijednost nabave</w:t>
      </w:r>
      <w:r>
        <w:rPr>
          <w:rFonts w:ascii="Times New Roman" w:hAnsi="Times New Roman" w:cs="Times New Roman"/>
          <w:sz w:val="24"/>
          <w:szCs w:val="24"/>
        </w:rPr>
        <w:t>: 62.400,00 kn bez PDV-a</w:t>
      </w:r>
    </w:p>
    <w:p w:rsidR="004B20B7" w:rsidRDefault="004B20B7">
      <w:pPr>
        <w:pStyle w:val="NoSpacing"/>
        <w:spacing w:line="276" w:lineRule="auto"/>
        <w:rPr>
          <w:rFonts w:ascii="Times New Roman" w:hAnsi="Times New Roman" w:cs="Times New Roman"/>
          <w:color w:val="FF0000"/>
          <w:sz w:val="24"/>
          <w:szCs w:val="24"/>
        </w:rPr>
      </w:pPr>
      <w:r>
        <w:rPr>
          <w:rFonts w:ascii="Times New Roman" w:hAnsi="Times New Roman" w:cs="Times New Roman"/>
          <w:b/>
          <w:bCs/>
          <w:sz w:val="24"/>
          <w:szCs w:val="24"/>
        </w:rPr>
        <w:t>1.4.</w:t>
      </w:r>
      <w:r>
        <w:rPr>
          <w:rFonts w:ascii="Times New Roman" w:hAnsi="Times New Roman" w:cs="Times New Roman"/>
          <w:sz w:val="24"/>
          <w:szCs w:val="24"/>
        </w:rPr>
        <w:t xml:space="preserve">  </w:t>
      </w:r>
      <w:r>
        <w:rPr>
          <w:rFonts w:ascii="Times New Roman" w:hAnsi="Times New Roman" w:cs="Times New Roman"/>
          <w:b/>
          <w:bCs/>
          <w:sz w:val="24"/>
          <w:szCs w:val="24"/>
        </w:rPr>
        <w:t>Evidencijski broj predmeta nabave iz Plana nabave</w:t>
      </w:r>
      <w:r>
        <w:rPr>
          <w:rFonts w:ascii="Times New Roman" w:hAnsi="Times New Roman" w:cs="Times New Roman"/>
          <w:sz w:val="24"/>
          <w:szCs w:val="24"/>
        </w:rPr>
        <w:t>: J-U-4/18</w:t>
      </w:r>
    </w:p>
    <w:p w:rsidR="004B20B7" w:rsidRDefault="004B20B7">
      <w:pPr>
        <w:pStyle w:val="NoSpacing"/>
        <w:spacing w:line="276" w:lineRule="auto"/>
        <w:rPr>
          <w:rFonts w:ascii="Times New Roman" w:hAnsi="Times New Roman" w:cs="Times New Roman"/>
        </w:rPr>
      </w:pPr>
    </w:p>
    <w:p w:rsidR="004B20B7" w:rsidRDefault="004B20B7">
      <w:pPr>
        <w:pStyle w:val="NoSpacing"/>
        <w:shd w:val="clear" w:color="auto" w:fill="D9D9D9"/>
        <w:spacing w:line="276" w:lineRule="auto"/>
        <w:rPr>
          <w:rFonts w:ascii="Times New Roman" w:hAnsi="Times New Roman" w:cs="Times New Roman"/>
          <w:b/>
          <w:bCs/>
          <w:sz w:val="24"/>
          <w:szCs w:val="24"/>
        </w:rPr>
      </w:pPr>
      <w:r>
        <w:rPr>
          <w:rFonts w:ascii="Times New Roman" w:hAnsi="Times New Roman" w:cs="Times New Roman"/>
          <w:b/>
          <w:bCs/>
          <w:sz w:val="24"/>
          <w:szCs w:val="24"/>
        </w:rPr>
        <w:t>2. UVJETI NABAVE</w:t>
      </w:r>
    </w:p>
    <w:p w:rsidR="004B20B7" w:rsidRDefault="004B20B7">
      <w:pPr>
        <w:pStyle w:val="NoSpacing"/>
        <w:spacing w:line="276" w:lineRule="auto"/>
        <w:jc w:val="both"/>
        <w:rPr>
          <w:rFonts w:ascii="Times New Roman" w:hAnsi="Times New Roman" w:cs="Times New Roman"/>
          <w:sz w:val="24"/>
          <w:szCs w:val="24"/>
        </w:rPr>
      </w:pPr>
      <w:r>
        <w:rPr>
          <w:rFonts w:ascii="Times New Roman" w:hAnsi="Times New Roman" w:cs="Times New Roman"/>
          <w:b/>
          <w:bCs/>
          <w:sz w:val="24"/>
          <w:szCs w:val="24"/>
        </w:rPr>
        <w:t>2.1</w:t>
      </w:r>
      <w:r>
        <w:rPr>
          <w:rFonts w:ascii="Times New Roman" w:hAnsi="Times New Roman" w:cs="Times New Roman"/>
          <w:sz w:val="24"/>
          <w:szCs w:val="24"/>
        </w:rPr>
        <w:t xml:space="preserve">. </w:t>
      </w:r>
      <w:r>
        <w:rPr>
          <w:rFonts w:ascii="Times New Roman" w:hAnsi="Times New Roman" w:cs="Times New Roman"/>
          <w:b/>
          <w:bCs/>
          <w:sz w:val="24"/>
          <w:szCs w:val="24"/>
        </w:rPr>
        <w:t>Način izvršenja</w:t>
      </w:r>
      <w:r>
        <w:rPr>
          <w:rFonts w:ascii="Times New Roman" w:hAnsi="Times New Roman" w:cs="Times New Roman"/>
          <w:sz w:val="24"/>
          <w:szCs w:val="24"/>
        </w:rPr>
        <w:t>: ugovor</w:t>
      </w:r>
    </w:p>
    <w:p w:rsidR="004B20B7" w:rsidRDefault="004B20B7">
      <w:pPr>
        <w:pStyle w:val="NoSpacing"/>
        <w:spacing w:line="276" w:lineRule="auto"/>
        <w:rPr>
          <w:rFonts w:ascii="Times New Roman" w:hAnsi="Times New Roman" w:cs="Times New Roman"/>
          <w:sz w:val="24"/>
          <w:szCs w:val="24"/>
        </w:rPr>
      </w:pPr>
      <w:r>
        <w:rPr>
          <w:rFonts w:ascii="Times New Roman" w:hAnsi="Times New Roman" w:cs="Times New Roman"/>
          <w:b/>
          <w:bCs/>
          <w:sz w:val="24"/>
          <w:szCs w:val="24"/>
        </w:rPr>
        <w:t>2.2</w:t>
      </w:r>
      <w:r>
        <w:rPr>
          <w:rFonts w:ascii="Times New Roman" w:hAnsi="Times New Roman" w:cs="Times New Roman"/>
          <w:sz w:val="24"/>
          <w:szCs w:val="24"/>
        </w:rPr>
        <w:t xml:space="preserve">. </w:t>
      </w:r>
      <w:r>
        <w:rPr>
          <w:rFonts w:ascii="Times New Roman" w:hAnsi="Times New Roman" w:cs="Times New Roman"/>
          <w:b/>
          <w:bCs/>
          <w:sz w:val="24"/>
          <w:szCs w:val="24"/>
        </w:rPr>
        <w:t>Rok izvršenja</w:t>
      </w:r>
      <w:r>
        <w:rPr>
          <w:rFonts w:ascii="Times New Roman" w:hAnsi="Times New Roman" w:cs="Times New Roman"/>
          <w:sz w:val="24"/>
          <w:szCs w:val="24"/>
        </w:rPr>
        <w:t xml:space="preserve">: </w:t>
      </w:r>
      <w:r>
        <w:rPr>
          <w:rFonts w:ascii="Times New Roman" w:hAnsi="Times New Roman" w:cs="Times New Roman"/>
          <w:color w:val="FF0000"/>
          <w:sz w:val="24"/>
          <w:szCs w:val="24"/>
        </w:rPr>
        <w:t xml:space="preserve"> </w:t>
      </w:r>
      <w:r>
        <w:rPr>
          <w:rFonts w:ascii="Times New Roman" w:hAnsi="Times New Roman" w:cs="Times New Roman"/>
          <w:sz w:val="24"/>
          <w:szCs w:val="24"/>
        </w:rPr>
        <w:t>9 mjeseci od dana potpisa ugovora</w:t>
      </w:r>
    </w:p>
    <w:p w:rsidR="004B20B7" w:rsidRDefault="004B20B7">
      <w:pPr>
        <w:pStyle w:val="NoSpacing"/>
        <w:spacing w:line="276" w:lineRule="auto"/>
        <w:rPr>
          <w:rFonts w:ascii="Times New Roman" w:hAnsi="Times New Roman" w:cs="Times New Roman"/>
          <w:sz w:val="24"/>
          <w:szCs w:val="24"/>
        </w:rPr>
      </w:pPr>
      <w:r>
        <w:rPr>
          <w:rFonts w:ascii="Times New Roman" w:hAnsi="Times New Roman" w:cs="Times New Roman"/>
          <w:b/>
          <w:bCs/>
          <w:sz w:val="24"/>
          <w:szCs w:val="24"/>
        </w:rPr>
        <w:t>2.3</w:t>
      </w:r>
      <w:r>
        <w:rPr>
          <w:rFonts w:ascii="Times New Roman" w:hAnsi="Times New Roman" w:cs="Times New Roman"/>
          <w:sz w:val="24"/>
          <w:szCs w:val="24"/>
        </w:rPr>
        <w:t xml:space="preserve">. </w:t>
      </w:r>
      <w:r>
        <w:rPr>
          <w:rFonts w:ascii="Times New Roman" w:hAnsi="Times New Roman" w:cs="Times New Roman"/>
          <w:b/>
          <w:bCs/>
          <w:sz w:val="24"/>
          <w:szCs w:val="24"/>
        </w:rPr>
        <w:t>Rok valjanosti ponude</w:t>
      </w:r>
      <w:r>
        <w:rPr>
          <w:rFonts w:ascii="Times New Roman" w:hAnsi="Times New Roman" w:cs="Times New Roman"/>
          <w:sz w:val="24"/>
          <w:szCs w:val="24"/>
        </w:rPr>
        <w:t>:  90 dana od isteka  roka za dostavu ponuda i mora biti naveden u obrascu ponude – Ponudbeni  list. Ponude s kraćim rokom valjanosti bit će odbijene.</w:t>
      </w:r>
    </w:p>
    <w:p w:rsidR="004B20B7" w:rsidRDefault="004B20B7">
      <w:pPr>
        <w:pStyle w:val="NoSpacing"/>
        <w:spacing w:line="276" w:lineRule="auto"/>
        <w:jc w:val="both"/>
        <w:rPr>
          <w:rFonts w:ascii="Times New Roman" w:hAnsi="Times New Roman" w:cs="Times New Roman"/>
          <w:sz w:val="24"/>
          <w:szCs w:val="24"/>
        </w:rPr>
      </w:pPr>
      <w:r>
        <w:rPr>
          <w:rFonts w:ascii="Times New Roman" w:hAnsi="Times New Roman" w:cs="Times New Roman"/>
          <w:b/>
          <w:bCs/>
          <w:sz w:val="24"/>
          <w:szCs w:val="24"/>
        </w:rPr>
        <w:t>2.4.</w:t>
      </w:r>
      <w:r>
        <w:rPr>
          <w:rFonts w:ascii="Times New Roman" w:hAnsi="Times New Roman" w:cs="Times New Roman"/>
          <w:sz w:val="24"/>
          <w:szCs w:val="24"/>
        </w:rPr>
        <w:t xml:space="preserve">  </w:t>
      </w:r>
      <w:r>
        <w:rPr>
          <w:rFonts w:ascii="Times New Roman" w:hAnsi="Times New Roman" w:cs="Times New Roman"/>
          <w:b/>
          <w:bCs/>
          <w:sz w:val="24"/>
          <w:szCs w:val="24"/>
        </w:rPr>
        <w:t xml:space="preserve">Mjesto izvršenja usluge: </w:t>
      </w:r>
      <w:r>
        <w:rPr>
          <w:rFonts w:ascii="Times New Roman" w:hAnsi="Times New Roman" w:cs="Times New Roman"/>
          <w:sz w:val="24"/>
          <w:szCs w:val="24"/>
        </w:rPr>
        <w:t>Općina Dekanovec</w:t>
      </w:r>
    </w:p>
    <w:p w:rsidR="004B20B7" w:rsidRDefault="004B20B7">
      <w:pPr>
        <w:pStyle w:val="NoSpacing"/>
        <w:spacing w:line="276" w:lineRule="auto"/>
        <w:jc w:val="both"/>
        <w:rPr>
          <w:rFonts w:ascii="Times New Roman" w:hAnsi="Times New Roman" w:cs="Times New Roman"/>
          <w:sz w:val="24"/>
          <w:szCs w:val="24"/>
        </w:rPr>
      </w:pPr>
      <w:r>
        <w:rPr>
          <w:rFonts w:ascii="Times New Roman" w:hAnsi="Times New Roman" w:cs="Times New Roman"/>
          <w:b/>
          <w:bCs/>
          <w:sz w:val="24"/>
          <w:szCs w:val="24"/>
        </w:rPr>
        <w:t>2.5.</w:t>
      </w:r>
      <w:r>
        <w:rPr>
          <w:rFonts w:ascii="Times New Roman" w:hAnsi="Times New Roman" w:cs="Times New Roman"/>
          <w:sz w:val="24"/>
          <w:szCs w:val="24"/>
        </w:rPr>
        <w:t xml:space="preserve"> </w:t>
      </w:r>
      <w:r>
        <w:rPr>
          <w:rFonts w:ascii="Times New Roman" w:hAnsi="Times New Roman" w:cs="Times New Roman"/>
          <w:b/>
          <w:bCs/>
          <w:sz w:val="24"/>
          <w:szCs w:val="24"/>
        </w:rPr>
        <w:t>Rok, način i uvjeti plaćanja</w:t>
      </w:r>
      <w:r>
        <w:rPr>
          <w:rFonts w:ascii="Times New Roman" w:hAnsi="Times New Roman" w:cs="Times New Roman"/>
          <w:sz w:val="24"/>
          <w:szCs w:val="24"/>
        </w:rPr>
        <w:t>: u roku od 30 dana od uredno ispostavljenog računa po izvršenim obvezama po Ugovoru.</w:t>
      </w:r>
    </w:p>
    <w:p w:rsidR="004B20B7" w:rsidRDefault="004B20B7">
      <w:pPr>
        <w:pStyle w:val="NoSpacing"/>
        <w:spacing w:line="276" w:lineRule="auto"/>
        <w:jc w:val="both"/>
        <w:rPr>
          <w:rFonts w:ascii="Times New Roman" w:hAnsi="Times New Roman" w:cs="Times New Roman"/>
          <w:sz w:val="24"/>
          <w:szCs w:val="24"/>
        </w:rPr>
      </w:pPr>
      <w:r>
        <w:rPr>
          <w:rFonts w:ascii="Times New Roman" w:hAnsi="Times New Roman" w:cs="Times New Roman"/>
          <w:b/>
          <w:bCs/>
          <w:sz w:val="24"/>
          <w:szCs w:val="24"/>
        </w:rPr>
        <w:t>2.7.</w:t>
      </w:r>
      <w:r>
        <w:rPr>
          <w:rFonts w:ascii="Times New Roman" w:hAnsi="Times New Roman" w:cs="Times New Roman"/>
          <w:sz w:val="24"/>
          <w:szCs w:val="24"/>
        </w:rPr>
        <w:t xml:space="preserve"> </w:t>
      </w:r>
      <w:r>
        <w:rPr>
          <w:rFonts w:ascii="Times New Roman" w:hAnsi="Times New Roman" w:cs="Times New Roman"/>
          <w:b/>
          <w:bCs/>
          <w:sz w:val="24"/>
          <w:szCs w:val="24"/>
        </w:rPr>
        <w:t>Cijena ponude</w:t>
      </w:r>
      <w:r>
        <w:rPr>
          <w:rFonts w:ascii="Times New Roman" w:hAnsi="Times New Roman" w:cs="Times New Roman"/>
          <w:sz w:val="24"/>
          <w:szCs w:val="24"/>
        </w:rPr>
        <w:t xml:space="preserve">: Cijena ponude piše se brojkama u apsolutnom iznosu i izražava se za cjelokupni predmet nabave. Cijena ponude mora biti izražena u kunama. </w:t>
      </w:r>
    </w:p>
    <w:p w:rsidR="004B20B7" w:rsidRDefault="004B20B7">
      <w:pPr>
        <w:pStyle w:val="NoSpacing"/>
        <w:spacing w:line="276" w:lineRule="auto"/>
        <w:jc w:val="both"/>
        <w:rPr>
          <w:rFonts w:ascii="Times New Roman" w:hAnsi="Times New Roman" w:cs="Times New Roman"/>
          <w:sz w:val="24"/>
          <w:szCs w:val="24"/>
        </w:rPr>
      </w:pPr>
      <w:r>
        <w:rPr>
          <w:rFonts w:ascii="Times New Roman" w:hAnsi="Times New Roman" w:cs="Times New Roman"/>
          <w:sz w:val="24"/>
          <w:szCs w:val="24"/>
        </w:rPr>
        <w:t>Jedinične cijene  iz  ponude su fiksne i nepromjenjive za cijelo vrijeme trajanja ugovora o radovima. Isključuje se klizna skala i sve promijene cijene. Sve troškove koji se pojave izvan deklariranih cijena ponuditelj snosi sam. U cijenu ponude bez poreza na dodanu vrijednost moraju biti uračunati svi troškovi i popusti.</w:t>
      </w:r>
    </w:p>
    <w:p w:rsidR="004B20B7" w:rsidRDefault="004B20B7">
      <w:pPr>
        <w:pStyle w:val="NoSpacing"/>
        <w:spacing w:line="276" w:lineRule="auto"/>
        <w:jc w:val="both"/>
        <w:rPr>
          <w:rFonts w:ascii="Times New Roman" w:hAnsi="Times New Roman" w:cs="Times New Roman"/>
          <w:sz w:val="24"/>
          <w:szCs w:val="24"/>
        </w:rPr>
      </w:pPr>
      <w:r>
        <w:rPr>
          <w:rFonts w:ascii="Times New Roman" w:hAnsi="Times New Roman" w:cs="Times New Roman"/>
          <w:sz w:val="24"/>
          <w:szCs w:val="24"/>
        </w:rPr>
        <w:t>Ponuditelji su dužni ponuditi odnosno  upisati jedinične cijene (zaokružene na četiri decimale) i ukupne cijene (zaokružene na dvije decimale) za svaku stavku troškovnika, te cijenu ponude bez PDV-a, PDV i cijenu ponude s PDV-om na način kako je to određeno u ponudbenom listu.</w:t>
      </w:r>
    </w:p>
    <w:p w:rsidR="004B20B7" w:rsidRDefault="004B20B7">
      <w:pPr>
        <w:pStyle w:val="NoSpacing"/>
        <w:spacing w:line="276" w:lineRule="auto"/>
        <w:jc w:val="both"/>
        <w:rPr>
          <w:rFonts w:ascii="Times New Roman" w:hAnsi="Times New Roman" w:cs="Times New Roman"/>
          <w:sz w:val="24"/>
          <w:szCs w:val="24"/>
        </w:rPr>
      </w:pPr>
      <w:r>
        <w:rPr>
          <w:rFonts w:ascii="Times New Roman" w:hAnsi="Times New Roman" w:cs="Times New Roman"/>
          <w:b/>
          <w:bCs/>
          <w:sz w:val="24"/>
          <w:szCs w:val="24"/>
        </w:rPr>
        <w:t>2.8</w:t>
      </w:r>
      <w:r>
        <w:rPr>
          <w:rFonts w:ascii="Times New Roman" w:hAnsi="Times New Roman" w:cs="Times New Roman"/>
          <w:sz w:val="24"/>
          <w:szCs w:val="24"/>
        </w:rPr>
        <w:t xml:space="preserve">. </w:t>
      </w:r>
      <w:r>
        <w:rPr>
          <w:rFonts w:ascii="Times New Roman" w:hAnsi="Times New Roman" w:cs="Times New Roman"/>
          <w:b/>
          <w:bCs/>
          <w:sz w:val="24"/>
          <w:szCs w:val="24"/>
        </w:rPr>
        <w:t xml:space="preserve">Kriterij odabira ponuda: </w:t>
      </w:r>
      <w:r>
        <w:rPr>
          <w:rFonts w:ascii="Times New Roman" w:hAnsi="Times New Roman" w:cs="Times New Roman"/>
          <w:sz w:val="24"/>
          <w:szCs w:val="24"/>
        </w:rPr>
        <w:t>Ekonomski najpovoljnija ponuda</w:t>
      </w:r>
    </w:p>
    <w:p w:rsidR="004B20B7" w:rsidRDefault="004B20B7">
      <w:pPr>
        <w:pStyle w:val="NoSpacing"/>
        <w:spacing w:line="276" w:lineRule="auto"/>
        <w:jc w:val="both"/>
        <w:rPr>
          <w:rFonts w:ascii="Times New Roman" w:hAnsi="Times New Roman" w:cs="Times New Roman"/>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58"/>
        <w:gridCol w:w="3052"/>
        <w:gridCol w:w="3058"/>
      </w:tblGrid>
      <w:tr w:rsidR="004B20B7">
        <w:tc>
          <w:tcPr>
            <w:tcW w:w="3096" w:type="dxa"/>
            <w:shd w:val="clear" w:color="auto" w:fill="BFBFBF"/>
          </w:tcPr>
          <w:p w:rsidR="004B20B7" w:rsidRDefault="004B20B7">
            <w:pPr>
              <w:pStyle w:val="NoSpacing"/>
              <w:spacing w:line="276" w:lineRule="auto"/>
              <w:jc w:val="both"/>
              <w:rPr>
                <w:rFonts w:ascii="Times New Roman" w:hAnsi="Times New Roman" w:cs="Times New Roman"/>
                <w:b/>
                <w:bCs/>
                <w:sz w:val="24"/>
                <w:szCs w:val="24"/>
                <w:highlight w:val="lightGray"/>
              </w:rPr>
            </w:pPr>
            <w:r>
              <w:rPr>
                <w:rFonts w:ascii="Times New Roman" w:hAnsi="Times New Roman" w:cs="Times New Roman"/>
                <w:b/>
                <w:bCs/>
                <w:sz w:val="24"/>
                <w:szCs w:val="24"/>
                <w:highlight w:val="lightGray"/>
              </w:rPr>
              <w:t xml:space="preserve">Kriterij </w:t>
            </w:r>
          </w:p>
        </w:tc>
        <w:tc>
          <w:tcPr>
            <w:tcW w:w="3096" w:type="dxa"/>
            <w:shd w:val="clear" w:color="auto" w:fill="BFBFBF"/>
          </w:tcPr>
          <w:p w:rsidR="004B20B7" w:rsidRDefault="004B20B7">
            <w:pPr>
              <w:pStyle w:val="NoSpacing"/>
              <w:spacing w:line="276" w:lineRule="auto"/>
              <w:jc w:val="both"/>
              <w:rPr>
                <w:rFonts w:ascii="Times New Roman" w:hAnsi="Times New Roman" w:cs="Times New Roman"/>
                <w:b/>
                <w:bCs/>
                <w:sz w:val="24"/>
                <w:szCs w:val="24"/>
                <w:highlight w:val="lightGray"/>
              </w:rPr>
            </w:pPr>
            <w:r>
              <w:rPr>
                <w:rFonts w:ascii="Times New Roman" w:hAnsi="Times New Roman" w:cs="Times New Roman"/>
                <w:b/>
                <w:bCs/>
                <w:sz w:val="24"/>
                <w:szCs w:val="24"/>
                <w:highlight w:val="lightGray"/>
              </w:rPr>
              <w:t>Postotak bodova</w:t>
            </w:r>
          </w:p>
        </w:tc>
        <w:tc>
          <w:tcPr>
            <w:tcW w:w="3096" w:type="dxa"/>
            <w:shd w:val="clear" w:color="auto" w:fill="BFBFBF"/>
          </w:tcPr>
          <w:p w:rsidR="004B20B7" w:rsidRDefault="004B20B7">
            <w:pPr>
              <w:pStyle w:val="NoSpacing"/>
              <w:spacing w:line="276" w:lineRule="auto"/>
              <w:jc w:val="both"/>
              <w:rPr>
                <w:rFonts w:ascii="Times New Roman" w:hAnsi="Times New Roman" w:cs="Times New Roman"/>
                <w:b/>
                <w:bCs/>
                <w:sz w:val="24"/>
                <w:szCs w:val="24"/>
                <w:highlight w:val="lightGray"/>
              </w:rPr>
            </w:pPr>
            <w:r>
              <w:rPr>
                <w:rFonts w:ascii="Times New Roman" w:hAnsi="Times New Roman" w:cs="Times New Roman"/>
                <w:b/>
                <w:bCs/>
                <w:sz w:val="24"/>
                <w:szCs w:val="24"/>
                <w:highlight w:val="lightGray"/>
              </w:rPr>
              <w:t>Mogući broj bodova</w:t>
            </w:r>
          </w:p>
        </w:tc>
      </w:tr>
      <w:tr w:rsidR="004B20B7">
        <w:tc>
          <w:tcPr>
            <w:tcW w:w="3096" w:type="dxa"/>
          </w:tcPr>
          <w:p w:rsidR="004B20B7" w:rsidRDefault="004B20B7">
            <w:pPr>
              <w:pStyle w:val="NoSpacing"/>
              <w:spacing w:line="276" w:lineRule="auto"/>
              <w:jc w:val="both"/>
              <w:rPr>
                <w:rFonts w:ascii="Times New Roman" w:hAnsi="Times New Roman" w:cs="Times New Roman"/>
                <w:sz w:val="24"/>
                <w:szCs w:val="24"/>
              </w:rPr>
            </w:pPr>
            <w:r>
              <w:rPr>
                <w:rFonts w:ascii="Times New Roman" w:hAnsi="Times New Roman" w:cs="Times New Roman"/>
                <w:sz w:val="24"/>
                <w:szCs w:val="24"/>
              </w:rPr>
              <w:t>Cijena ponude</w:t>
            </w:r>
          </w:p>
        </w:tc>
        <w:tc>
          <w:tcPr>
            <w:tcW w:w="3096" w:type="dxa"/>
            <w:vAlign w:val="center"/>
          </w:tcPr>
          <w:p w:rsidR="004B20B7" w:rsidRDefault="004B20B7">
            <w:pPr>
              <w:pStyle w:val="NoSpacing"/>
              <w:spacing w:line="276" w:lineRule="auto"/>
              <w:jc w:val="center"/>
              <w:rPr>
                <w:rFonts w:ascii="Times New Roman" w:hAnsi="Times New Roman" w:cs="Times New Roman"/>
                <w:sz w:val="24"/>
                <w:szCs w:val="24"/>
              </w:rPr>
            </w:pPr>
            <w:r>
              <w:rPr>
                <w:rFonts w:ascii="Times New Roman" w:hAnsi="Times New Roman" w:cs="Times New Roman"/>
                <w:sz w:val="24"/>
                <w:szCs w:val="24"/>
              </w:rPr>
              <w:t>60%</w:t>
            </w:r>
          </w:p>
        </w:tc>
        <w:tc>
          <w:tcPr>
            <w:tcW w:w="3096" w:type="dxa"/>
            <w:vAlign w:val="center"/>
          </w:tcPr>
          <w:p w:rsidR="004B20B7" w:rsidRDefault="004B20B7">
            <w:pPr>
              <w:pStyle w:val="NoSpacing"/>
              <w:spacing w:line="276" w:lineRule="auto"/>
              <w:jc w:val="center"/>
              <w:rPr>
                <w:rFonts w:ascii="Times New Roman" w:hAnsi="Times New Roman" w:cs="Times New Roman"/>
                <w:sz w:val="24"/>
                <w:szCs w:val="24"/>
              </w:rPr>
            </w:pPr>
            <w:r>
              <w:rPr>
                <w:rFonts w:ascii="Times New Roman" w:hAnsi="Times New Roman" w:cs="Times New Roman"/>
                <w:sz w:val="24"/>
                <w:szCs w:val="24"/>
              </w:rPr>
              <w:t>Maksimalno 60</w:t>
            </w:r>
          </w:p>
        </w:tc>
      </w:tr>
      <w:tr w:rsidR="004B20B7">
        <w:tc>
          <w:tcPr>
            <w:tcW w:w="3096" w:type="dxa"/>
          </w:tcPr>
          <w:p w:rsidR="004B20B7" w:rsidRDefault="004B20B7">
            <w:pPr>
              <w:pStyle w:val="NoSpacing"/>
              <w:spacing w:line="276" w:lineRule="auto"/>
              <w:jc w:val="both"/>
              <w:rPr>
                <w:rFonts w:ascii="Times New Roman" w:hAnsi="Times New Roman" w:cs="Times New Roman"/>
                <w:sz w:val="24"/>
                <w:szCs w:val="24"/>
              </w:rPr>
            </w:pPr>
            <w:r>
              <w:rPr>
                <w:rFonts w:ascii="Times New Roman" w:hAnsi="Times New Roman" w:cs="Times New Roman"/>
                <w:sz w:val="24"/>
                <w:szCs w:val="24"/>
              </w:rPr>
              <w:t>Broj izrađenih strateških razvojnih dokumenata ili akcijskih planova za provedbu strategija za javne naručitelje za koje ponuditelj ima dokaz o izradi istih</w:t>
            </w:r>
          </w:p>
        </w:tc>
        <w:tc>
          <w:tcPr>
            <w:tcW w:w="3096" w:type="dxa"/>
            <w:vAlign w:val="center"/>
          </w:tcPr>
          <w:p w:rsidR="004B20B7" w:rsidRDefault="004B20B7">
            <w:pPr>
              <w:pStyle w:val="NoSpacing"/>
              <w:spacing w:line="276" w:lineRule="auto"/>
              <w:jc w:val="center"/>
              <w:rPr>
                <w:rFonts w:ascii="Times New Roman" w:hAnsi="Times New Roman" w:cs="Times New Roman"/>
                <w:sz w:val="24"/>
                <w:szCs w:val="24"/>
              </w:rPr>
            </w:pPr>
            <w:r>
              <w:rPr>
                <w:rFonts w:ascii="Times New Roman" w:hAnsi="Times New Roman" w:cs="Times New Roman"/>
                <w:sz w:val="24"/>
                <w:szCs w:val="24"/>
              </w:rPr>
              <w:t>40%</w:t>
            </w:r>
          </w:p>
        </w:tc>
        <w:tc>
          <w:tcPr>
            <w:tcW w:w="3096" w:type="dxa"/>
            <w:vAlign w:val="center"/>
          </w:tcPr>
          <w:p w:rsidR="004B20B7" w:rsidRDefault="004B20B7">
            <w:pPr>
              <w:pStyle w:val="NoSpacing"/>
              <w:spacing w:line="276" w:lineRule="auto"/>
              <w:jc w:val="center"/>
              <w:rPr>
                <w:rFonts w:ascii="Times New Roman" w:hAnsi="Times New Roman" w:cs="Times New Roman"/>
                <w:sz w:val="24"/>
                <w:szCs w:val="24"/>
              </w:rPr>
            </w:pPr>
            <w:r>
              <w:rPr>
                <w:rFonts w:ascii="Times New Roman" w:hAnsi="Times New Roman" w:cs="Times New Roman"/>
                <w:sz w:val="24"/>
                <w:szCs w:val="24"/>
              </w:rPr>
              <w:t>1-3: 10</w:t>
            </w:r>
          </w:p>
          <w:p w:rsidR="004B20B7" w:rsidRDefault="004B20B7">
            <w:pPr>
              <w:pStyle w:val="NoSpacing"/>
              <w:spacing w:line="276" w:lineRule="auto"/>
              <w:jc w:val="center"/>
              <w:rPr>
                <w:rFonts w:ascii="Times New Roman" w:hAnsi="Times New Roman" w:cs="Times New Roman"/>
                <w:sz w:val="24"/>
                <w:szCs w:val="24"/>
              </w:rPr>
            </w:pPr>
            <w:r>
              <w:rPr>
                <w:rFonts w:ascii="Times New Roman" w:hAnsi="Times New Roman" w:cs="Times New Roman"/>
                <w:sz w:val="24"/>
                <w:szCs w:val="24"/>
              </w:rPr>
              <w:t>4-7: 20</w:t>
            </w:r>
          </w:p>
          <w:p w:rsidR="004B20B7" w:rsidRDefault="004B20B7">
            <w:pPr>
              <w:pStyle w:val="NoSpacing"/>
              <w:spacing w:line="276" w:lineRule="auto"/>
              <w:jc w:val="center"/>
              <w:rPr>
                <w:rFonts w:ascii="Times New Roman" w:hAnsi="Times New Roman" w:cs="Times New Roman"/>
                <w:sz w:val="24"/>
                <w:szCs w:val="24"/>
              </w:rPr>
            </w:pPr>
            <w:r>
              <w:rPr>
                <w:rFonts w:ascii="Times New Roman" w:hAnsi="Times New Roman" w:cs="Times New Roman"/>
                <w:sz w:val="24"/>
                <w:szCs w:val="24"/>
              </w:rPr>
              <w:t>8-9: 30</w:t>
            </w:r>
          </w:p>
          <w:p w:rsidR="004B20B7" w:rsidRDefault="004B20B7">
            <w:pPr>
              <w:pStyle w:val="NoSpacing"/>
              <w:spacing w:line="276" w:lineRule="auto"/>
              <w:jc w:val="center"/>
              <w:rPr>
                <w:rFonts w:ascii="Times New Roman" w:hAnsi="Times New Roman" w:cs="Times New Roman"/>
                <w:sz w:val="24"/>
                <w:szCs w:val="24"/>
              </w:rPr>
            </w:pPr>
            <w:r>
              <w:rPr>
                <w:rFonts w:ascii="Times New Roman" w:hAnsi="Times New Roman" w:cs="Times New Roman"/>
                <w:sz w:val="24"/>
                <w:szCs w:val="24"/>
              </w:rPr>
              <w:t>10 ili više:  40</w:t>
            </w:r>
          </w:p>
        </w:tc>
      </w:tr>
      <w:tr w:rsidR="004B20B7">
        <w:tc>
          <w:tcPr>
            <w:tcW w:w="3096" w:type="dxa"/>
          </w:tcPr>
          <w:p w:rsidR="004B20B7" w:rsidRDefault="004B20B7">
            <w:pPr>
              <w:pStyle w:val="NoSpacing"/>
              <w:spacing w:line="276" w:lineRule="auto"/>
              <w:jc w:val="both"/>
              <w:rPr>
                <w:rFonts w:ascii="Times New Roman" w:hAnsi="Times New Roman" w:cs="Times New Roman"/>
                <w:sz w:val="24"/>
                <w:szCs w:val="24"/>
              </w:rPr>
            </w:pPr>
            <w:r>
              <w:rPr>
                <w:rFonts w:ascii="Times New Roman" w:hAnsi="Times New Roman" w:cs="Times New Roman"/>
                <w:sz w:val="24"/>
                <w:szCs w:val="24"/>
              </w:rPr>
              <w:t>Maksimalni broj bodova</w:t>
            </w:r>
          </w:p>
        </w:tc>
        <w:tc>
          <w:tcPr>
            <w:tcW w:w="3096" w:type="dxa"/>
            <w:vAlign w:val="center"/>
          </w:tcPr>
          <w:p w:rsidR="004B20B7" w:rsidRDefault="004B20B7">
            <w:pPr>
              <w:pStyle w:val="NoSpacing"/>
              <w:spacing w:line="276"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3096" w:type="dxa"/>
            <w:vAlign w:val="center"/>
          </w:tcPr>
          <w:p w:rsidR="004B20B7" w:rsidRDefault="004B20B7">
            <w:pPr>
              <w:pStyle w:val="NoSpacing"/>
              <w:spacing w:line="276" w:lineRule="auto"/>
              <w:jc w:val="center"/>
              <w:rPr>
                <w:rFonts w:ascii="Times New Roman" w:hAnsi="Times New Roman" w:cs="Times New Roman"/>
                <w:sz w:val="24"/>
                <w:szCs w:val="24"/>
              </w:rPr>
            </w:pPr>
            <w:r>
              <w:rPr>
                <w:rFonts w:ascii="Times New Roman" w:hAnsi="Times New Roman" w:cs="Times New Roman"/>
                <w:sz w:val="24"/>
                <w:szCs w:val="24"/>
              </w:rPr>
              <w:t>100</w:t>
            </w:r>
          </w:p>
        </w:tc>
      </w:tr>
    </w:tbl>
    <w:p w:rsidR="004B20B7" w:rsidRDefault="004B20B7">
      <w:pPr>
        <w:pStyle w:val="NoSpacing"/>
        <w:spacing w:line="276" w:lineRule="auto"/>
        <w:jc w:val="both"/>
        <w:rPr>
          <w:rFonts w:ascii="Times New Roman" w:hAnsi="Times New Roman" w:cs="Times New Roman"/>
          <w:sz w:val="24"/>
          <w:szCs w:val="24"/>
        </w:rPr>
      </w:pPr>
    </w:p>
    <w:p w:rsidR="004B20B7" w:rsidRDefault="004B20B7">
      <w:pPr>
        <w:pStyle w:val="NoSpacing"/>
        <w:spacing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Kriterij 1: Cijena ponude</w:t>
      </w:r>
    </w:p>
    <w:p w:rsidR="004B20B7" w:rsidRDefault="004B20B7">
      <w:pPr>
        <w:pStyle w:val="NoSpacing"/>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Naručitelj kao jedan od kriterija određuje cijenu ponude. Maksimalni broj bodova koji ponuditelj može dobiti prema ovom kriteriju je 60 bodova. Ponuda sa najnižom cijenom dobit će maksimalan broj bodova, 60  bodova. Bodovna vrijednost prema ovom kriteriju izračunava se prema slijedećoj formuli:</w:t>
      </w:r>
    </w:p>
    <w:p w:rsidR="004B20B7" w:rsidRDefault="004B20B7">
      <w:pPr>
        <w:pStyle w:val="NoSpacing"/>
        <w:spacing w:line="276" w:lineRule="auto"/>
        <w:jc w:val="both"/>
        <w:rPr>
          <w:rFonts w:ascii="Times New Roman" w:hAnsi="Times New Roman" w:cs="Times New Roman"/>
          <w:sz w:val="24"/>
          <w:szCs w:val="24"/>
        </w:rPr>
      </w:pPr>
    </w:p>
    <w:p w:rsidR="004B20B7" w:rsidRDefault="004B20B7">
      <w:pPr>
        <w:spacing w:after="0"/>
        <w:jc w:val="both"/>
        <w:rPr>
          <w:rFonts w:ascii="Times New Roman" w:hAnsi="Times New Roman" w:cs="Times New Roman"/>
          <w:sz w:val="24"/>
          <w:szCs w:val="24"/>
        </w:rPr>
      </w:pPr>
      <w:r>
        <w:rPr>
          <w:rFonts w:ascii="Times New Roman" w:hAnsi="Times New Roman" w:cs="Times New Roman"/>
          <w:sz w:val="24"/>
          <w:szCs w:val="24"/>
        </w:rPr>
        <w:t>najniža cijena bez PDV-a između svih ponuditelja /cijena ponuditelja bez PDV-a x 60</w:t>
      </w:r>
    </w:p>
    <w:p w:rsidR="004B20B7" w:rsidRDefault="004B20B7">
      <w:pPr>
        <w:spacing w:after="0"/>
        <w:jc w:val="both"/>
        <w:rPr>
          <w:rFonts w:ascii="Times New Roman" w:hAnsi="Times New Roman" w:cs="Times New Roman"/>
          <w:sz w:val="24"/>
          <w:szCs w:val="24"/>
        </w:rPr>
      </w:pPr>
    </w:p>
    <w:p w:rsidR="004B20B7" w:rsidRDefault="004B20B7">
      <w:pPr>
        <w:spacing w:after="0"/>
        <w:jc w:val="both"/>
        <w:rPr>
          <w:rFonts w:ascii="Times New Roman" w:hAnsi="Times New Roman" w:cs="Times New Roman"/>
          <w:sz w:val="24"/>
          <w:szCs w:val="24"/>
          <w:u w:val="single"/>
        </w:rPr>
      </w:pPr>
      <w:r>
        <w:rPr>
          <w:rFonts w:ascii="Times New Roman" w:hAnsi="Times New Roman" w:cs="Times New Roman"/>
          <w:sz w:val="24"/>
          <w:szCs w:val="24"/>
          <w:u w:val="single"/>
        </w:rPr>
        <w:t>Kriterij 2: Broj strateških razvojnih dokumenata ili akcijskih planova za provedbu strategija za javne naručitelje za koje ponuditelj ima dokaz o izradi istih</w:t>
      </w:r>
    </w:p>
    <w:p w:rsidR="004B20B7" w:rsidRDefault="004B20B7">
      <w:pPr>
        <w:spacing w:after="0"/>
        <w:jc w:val="both"/>
        <w:rPr>
          <w:rFonts w:ascii="Times New Roman" w:hAnsi="Times New Roman" w:cs="Times New Roman"/>
          <w:sz w:val="24"/>
          <w:szCs w:val="24"/>
        </w:rPr>
      </w:pPr>
      <w:r>
        <w:rPr>
          <w:rFonts w:ascii="Times New Roman" w:hAnsi="Times New Roman" w:cs="Times New Roman"/>
          <w:sz w:val="24"/>
          <w:szCs w:val="24"/>
        </w:rPr>
        <w:t>Maksimalni broj bodova koji ponuda može dobiti u okviru ovog kriterija je 40,00 bodova. Ponuda u kojoj je ponuđen najveći broj izrađenih razvojnih dokumenata ili akcijskih planova za provedbu strategija za javne naručitelje dobiva maksimalni broj bodova.</w:t>
      </w:r>
    </w:p>
    <w:p w:rsidR="004B20B7" w:rsidRDefault="004B20B7">
      <w:pPr>
        <w:spacing w:after="0"/>
        <w:jc w:val="both"/>
        <w:rPr>
          <w:rFonts w:ascii="Times New Roman" w:hAnsi="Times New Roman" w:cs="Times New Roman"/>
          <w:sz w:val="24"/>
          <w:szCs w:val="24"/>
        </w:rPr>
      </w:pPr>
      <w:r>
        <w:rPr>
          <w:rFonts w:ascii="Times New Roman" w:hAnsi="Times New Roman" w:cs="Times New Roman"/>
          <w:sz w:val="24"/>
          <w:szCs w:val="24"/>
        </w:rPr>
        <w:t>Bodovna vrijednost ponuda određivat će se na sljedeći način, pri čemu će se bodovi izraziti na dvije decimale:</w:t>
      </w:r>
    </w:p>
    <w:p w:rsidR="004B20B7" w:rsidRDefault="004B20B7">
      <w:pPr>
        <w:numPr>
          <w:ilvl w:val="0"/>
          <w:numId w:val="9"/>
        </w:numPr>
        <w:spacing w:after="0"/>
        <w:jc w:val="both"/>
        <w:rPr>
          <w:rFonts w:ascii="Times New Roman" w:hAnsi="Times New Roman" w:cs="Times New Roman"/>
          <w:sz w:val="24"/>
          <w:szCs w:val="24"/>
        </w:rPr>
      </w:pPr>
      <w:r>
        <w:rPr>
          <w:rFonts w:ascii="Times New Roman" w:hAnsi="Times New Roman" w:cs="Times New Roman"/>
          <w:sz w:val="24"/>
          <w:szCs w:val="24"/>
        </w:rPr>
        <w:t>Izrađeno 1-3 strateških razvojnih dokumenata ili akcijskih planova za provedbu strategija za javne naručitelje: 10,00 bodova</w:t>
      </w:r>
    </w:p>
    <w:p w:rsidR="004B20B7" w:rsidRDefault="004B20B7">
      <w:pPr>
        <w:numPr>
          <w:ilvl w:val="0"/>
          <w:numId w:val="9"/>
        </w:numPr>
        <w:spacing w:after="0"/>
        <w:jc w:val="both"/>
        <w:rPr>
          <w:rFonts w:ascii="Times New Roman" w:hAnsi="Times New Roman" w:cs="Times New Roman"/>
          <w:sz w:val="24"/>
          <w:szCs w:val="24"/>
        </w:rPr>
      </w:pPr>
      <w:r>
        <w:rPr>
          <w:rFonts w:ascii="Times New Roman" w:hAnsi="Times New Roman" w:cs="Times New Roman"/>
          <w:sz w:val="24"/>
          <w:szCs w:val="24"/>
        </w:rPr>
        <w:lastRenderedPageBreak/>
        <w:t>Izrađeno 4-7 strateških razvojnih dokumenata ili akcijskih planova za provedbu strategija za javne naručitelje: 20,00 bodova</w:t>
      </w:r>
    </w:p>
    <w:p w:rsidR="004B20B7" w:rsidRDefault="004B20B7">
      <w:pPr>
        <w:numPr>
          <w:ilvl w:val="0"/>
          <w:numId w:val="9"/>
        </w:numPr>
        <w:spacing w:after="0"/>
        <w:jc w:val="both"/>
        <w:rPr>
          <w:rFonts w:ascii="Times New Roman" w:hAnsi="Times New Roman" w:cs="Times New Roman"/>
          <w:sz w:val="24"/>
          <w:szCs w:val="24"/>
        </w:rPr>
      </w:pPr>
      <w:r>
        <w:rPr>
          <w:rFonts w:ascii="Times New Roman" w:hAnsi="Times New Roman" w:cs="Times New Roman"/>
          <w:sz w:val="24"/>
          <w:szCs w:val="24"/>
        </w:rPr>
        <w:t>Izrađeno 8-9 strateških razvojnih dokumenata ili akcijskih planova za provedbu strategija  za javne naručitelje: 30,00 bodova</w:t>
      </w:r>
    </w:p>
    <w:p w:rsidR="004B20B7" w:rsidRDefault="004B20B7">
      <w:pPr>
        <w:numPr>
          <w:ilvl w:val="0"/>
          <w:numId w:val="9"/>
        </w:numPr>
        <w:spacing w:after="0"/>
        <w:jc w:val="both"/>
        <w:rPr>
          <w:rFonts w:ascii="Times New Roman" w:hAnsi="Times New Roman" w:cs="Times New Roman"/>
          <w:sz w:val="24"/>
          <w:szCs w:val="24"/>
        </w:rPr>
      </w:pPr>
      <w:r>
        <w:rPr>
          <w:rFonts w:ascii="Times New Roman" w:hAnsi="Times New Roman" w:cs="Times New Roman"/>
          <w:sz w:val="24"/>
          <w:szCs w:val="24"/>
        </w:rPr>
        <w:t>Izrađeno 10 ili više strateških razvojnih dokumenata ili akcijskih planova za provedbu strategija  za javne naručitelje: 40,00 bodova</w:t>
      </w:r>
    </w:p>
    <w:p w:rsidR="004B20B7" w:rsidRDefault="004B20B7">
      <w:pPr>
        <w:pStyle w:val="BodyText"/>
        <w:rPr>
          <w:rFonts w:ascii="Times New Roman" w:hAnsi="Times New Roman" w:cs="Times New Roman"/>
        </w:rPr>
      </w:pPr>
    </w:p>
    <w:p w:rsidR="004B20B7" w:rsidRDefault="004B20B7">
      <w:pPr>
        <w:pStyle w:val="BodyText"/>
        <w:rPr>
          <w:rFonts w:ascii="Times New Roman" w:hAnsi="Times New Roman" w:cs="Times New Roman"/>
        </w:rPr>
      </w:pPr>
      <w:r>
        <w:rPr>
          <w:rFonts w:ascii="Times New Roman" w:hAnsi="Times New Roman" w:cs="Times New Roman"/>
        </w:rPr>
        <w:t>Ponuditelji dokazuju navedeno dostavom popisa izrađenih strateških razvojnih dokumenata ili akcijskih planova za provedbu strategija za javne naručitelje, a popis mora sadržavati naziv naručitelja, predmet ugovora, vrijednost ugovora, mjesto i vrijeme ispunjenja ugovora.</w:t>
      </w:r>
    </w:p>
    <w:p w:rsidR="004B20B7" w:rsidRDefault="004B20B7">
      <w:pPr>
        <w:spacing w:after="0"/>
        <w:jc w:val="both"/>
        <w:rPr>
          <w:rFonts w:ascii="Times New Roman" w:hAnsi="Times New Roman" w:cs="Times New Roman"/>
          <w:sz w:val="24"/>
          <w:szCs w:val="24"/>
        </w:rPr>
      </w:pPr>
    </w:p>
    <w:p w:rsidR="004B20B7" w:rsidRDefault="004B20B7">
      <w:pPr>
        <w:spacing w:after="0"/>
        <w:jc w:val="both"/>
        <w:rPr>
          <w:rFonts w:ascii="Times New Roman" w:hAnsi="Times New Roman" w:cs="Times New Roman"/>
          <w:sz w:val="24"/>
          <w:szCs w:val="24"/>
        </w:rPr>
      </w:pPr>
      <w:r>
        <w:rPr>
          <w:rFonts w:ascii="Times New Roman" w:hAnsi="Times New Roman" w:cs="Times New Roman"/>
          <w:sz w:val="24"/>
          <w:szCs w:val="24"/>
        </w:rPr>
        <w:t>Ukupni broj bodova koji se dodjeljuje ponudi predstavlja zbroj ostvarenih bodova po svakom od navedena dva kriterija, pri čemu je maksimalan broj bodova 100,00.</w:t>
      </w:r>
    </w:p>
    <w:p w:rsidR="004B20B7" w:rsidRDefault="004B20B7">
      <w:pPr>
        <w:spacing w:after="0"/>
        <w:jc w:val="both"/>
        <w:rPr>
          <w:rFonts w:ascii="Times New Roman" w:hAnsi="Times New Roman" w:cs="Times New Roman"/>
          <w:sz w:val="24"/>
          <w:szCs w:val="24"/>
        </w:rPr>
      </w:pPr>
    </w:p>
    <w:p w:rsidR="004B20B7" w:rsidRDefault="004B20B7">
      <w:pPr>
        <w:pStyle w:val="NoSpacing"/>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2.9. Dokazi o nepostojanju razloga isključenja ponuditelja</w:t>
      </w:r>
    </w:p>
    <w:p w:rsidR="004B20B7" w:rsidRDefault="004B20B7">
      <w:pPr>
        <w:pStyle w:val="NoSpacing"/>
        <w:spacing w:line="276" w:lineRule="auto"/>
        <w:jc w:val="both"/>
        <w:rPr>
          <w:rFonts w:ascii="Times New Roman" w:hAnsi="Times New Roman" w:cs="Times New Roman"/>
          <w:sz w:val="24"/>
          <w:szCs w:val="24"/>
        </w:rPr>
      </w:pPr>
      <w:r>
        <w:rPr>
          <w:rFonts w:ascii="Times New Roman" w:hAnsi="Times New Roman" w:cs="Times New Roman"/>
          <w:b/>
          <w:bCs/>
          <w:sz w:val="24"/>
          <w:szCs w:val="24"/>
        </w:rPr>
        <w:t>2.9.1.</w:t>
      </w:r>
      <w:r>
        <w:rPr>
          <w:rFonts w:ascii="Times New Roman" w:hAnsi="Times New Roman" w:cs="Times New Roman"/>
          <w:sz w:val="24"/>
          <w:szCs w:val="24"/>
        </w:rPr>
        <w:t xml:space="preserve"> </w:t>
      </w:r>
      <w:r>
        <w:rPr>
          <w:rFonts w:ascii="Times New Roman" w:hAnsi="Times New Roman" w:cs="Times New Roman"/>
          <w:b/>
          <w:bCs/>
          <w:sz w:val="24"/>
          <w:szCs w:val="24"/>
        </w:rPr>
        <w:t>Potvrda porezne uprave o stanju duga</w:t>
      </w:r>
      <w:r>
        <w:rPr>
          <w:rFonts w:ascii="Times New Roman" w:hAnsi="Times New Roman" w:cs="Times New Roman"/>
          <w:sz w:val="24"/>
          <w:szCs w:val="24"/>
        </w:rPr>
        <w:t xml:space="preserve"> ili jednakovrijedni dokument nadležnog tijela države sjedišta gospodarskog subjekta, koji ne smije biti stariji od 30 dana od dana slanja poziva za dostavu ponuda.</w:t>
      </w:r>
    </w:p>
    <w:p w:rsidR="004B20B7" w:rsidRDefault="004B20B7">
      <w:pPr>
        <w:pStyle w:val="NoSpacing"/>
        <w:spacing w:line="276" w:lineRule="auto"/>
        <w:jc w:val="both"/>
        <w:rPr>
          <w:rFonts w:ascii="Times New Roman" w:hAnsi="Times New Roman" w:cs="Times New Roman"/>
          <w:sz w:val="24"/>
          <w:szCs w:val="24"/>
        </w:rPr>
      </w:pPr>
      <w:r>
        <w:rPr>
          <w:rFonts w:ascii="Times New Roman" w:hAnsi="Times New Roman" w:cs="Times New Roman"/>
          <w:sz w:val="24"/>
          <w:szCs w:val="24"/>
        </w:rPr>
        <w:t>Iz navedenog dokaza mora biti razvidno da je ponuditelj ispunio obvezu plaćanja dospjelih poreznih obveza i obveza za mirovinsko i zdravstveno osiguranje, odnosno da mu je temeljem posebnih propisa, odobrena odgoda plaćanja navedenih obveza.</w:t>
      </w:r>
    </w:p>
    <w:p w:rsidR="004B20B7" w:rsidRDefault="004B20B7">
      <w:pPr>
        <w:pStyle w:val="NoSpacing"/>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2.9.2. Izjavu </w:t>
      </w:r>
      <w:r>
        <w:rPr>
          <w:rFonts w:ascii="Times New Roman" w:hAnsi="Times New Roman" w:cs="Times New Roman"/>
          <w:b/>
          <w:bCs/>
          <w:sz w:val="24"/>
          <w:szCs w:val="24"/>
          <w:lang w:eastAsia="hr-HR"/>
        </w:rPr>
        <w:t>kojom se dokazuje da gospodarski subjekt ili osoba ovlaštena po zakonu za zastupanje gospodarskog subjekta nije pravomoćno osuđena za bilo koje od sljedećih kaznenih djela odnosno za odgovarajuća kaznena djela prema propisima države sjedišta gospodarskog subjekta ili države čiji je državljanin osoba ovlaštena po zakonu za zastupanje gospodarskog subjekta:</w:t>
      </w:r>
    </w:p>
    <w:p w:rsidR="004B20B7" w:rsidRDefault="004B20B7">
      <w:pPr>
        <w:numPr>
          <w:ilvl w:val="0"/>
          <w:numId w:val="8"/>
        </w:numPr>
        <w:autoSpaceDE w:val="0"/>
        <w:autoSpaceDN w:val="0"/>
        <w:adjustRightInd w:val="0"/>
        <w:spacing w:after="0"/>
        <w:ind w:left="709"/>
        <w:jc w:val="both"/>
        <w:rPr>
          <w:rFonts w:ascii="Times New Roman" w:hAnsi="Times New Roman" w:cs="Times New Roman"/>
          <w:sz w:val="24"/>
          <w:szCs w:val="24"/>
          <w:lang w:eastAsia="hr-HR"/>
        </w:rPr>
      </w:pPr>
      <w:r>
        <w:rPr>
          <w:rFonts w:ascii="Times New Roman" w:hAnsi="Times New Roman" w:cs="Times New Roman"/>
          <w:sz w:val="24"/>
          <w:szCs w:val="24"/>
          <w:lang w:eastAsia="hr-HR"/>
        </w:rPr>
        <w:t>prijevara (članak 236.), prijevara u gospodarskom poslovanju (članak 247.), primanje mita u gospodarskom poslovanju (članak 252.), davanje mita u gospodarskom poslovanju (članak 253.), zlouporaba u postupku javne nabave (članak 254.), utaja poreza ili carine (članak 256.), subvencijska prijevara (članak 258.), pranje novca (članak 265.), zlouporaba položaja i ovlasti (članak 291.), nezakonito pogodovanje (članak 292.), primanje mita (članak 293.), davanje mita (članak 294.), trgovanje utjecajem (članak 295.), davanje mita za trgovanje utjecajem (članak 296.), zločinačko udruženje (članak 328.) i počinjenje kaznenog djela u sastavu zločinačkog udruženja (članak 329.) iz Kaznenog zakona (»Narodne novine«, br. 110/97., 27/98., 50/00., 129/00., 51/01., 111/03., 190/03., 105/04., 84/05., 71/06., 110/07., 152/08., 57/11., 77/11. i 143/12.),</w:t>
      </w:r>
    </w:p>
    <w:p w:rsidR="004B20B7" w:rsidRDefault="004B20B7">
      <w:pPr>
        <w:numPr>
          <w:ilvl w:val="0"/>
          <w:numId w:val="8"/>
        </w:numPr>
        <w:autoSpaceDE w:val="0"/>
        <w:autoSpaceDN w:val="0"/>
        <w:adjustRightInd w:val="0"/>
        <w:spacing w:after="0"/>
        <w:ind w:left="709"/>
        <w:jc w:val="both"/>
        <w:rPr>
          <w:rFonts w:ascii="Times New Roman" w:hAnsi="Times New Roman" w:cs="Times New Roman"/>
          <w:sz w:val="24"/>
          <w:szCs w:val="24"/>
          <w:lang w:eastAsia="hr-HR"/>
        </w:rPr>
      </w:pPr>
      <w:r>
        <w:rPr>
          <w:rFonts w:ascii="Times New Roman" w:hAnsi="Times New Roman" w:cs="Times New Roman"/>
          <w:sz w:val="24"/>
          <w:szCs w:val="24"/>
          <w:lang w:eastAsia="hr-HR"/>
        </w:rPr>
        <w:t>prijevara (članak 224.), pranje novca (članak 279.), prijevara u gospodarskom poslovanju (članak 293.), primanje mita u gospodarskom poslovanju (članak 294.a), davanje mita u gospodarskom poslovanju (članak 294.b), udruživanje za počinjenje kaznenih djela (članak 333.), zlouporaba položaja i ovlasti (članak 337.), zlouporaba obavljanja dužnosti državne vlasti (članak 338.), protuzakonito posredovanje (članak 343.), primanje mita (članak 347.) i davanje mita (članak 348.) iz Kaznenog zakona (»Narodne novine«, br. 110/97., 27/98., 50/00., 129/00., 51/01., 111/03., 190/03., 105/04., 84/05., 71/06., 110/07., 152/08., 57/11., 77/11. i 143/12.),</w:t>
      </w:r>
    </w:p>
    <w:p w:rsidR="004B20B7" w:rsidRDefault="004B20B7">
      <w:pPr>
        <w:autoSpaceDE w:val="0"/>
        <w:autoSpaceDN w:val="0"/>
        <w:adjustRightInd w:val="0"/>
        <w:spacing w:after="0"/>
        <w:jc w:val="both"/>
        <w:rPr>
          <w:rFonts w:ascii="Times New Roman" w:hAnsi="Times New Roman" w:cs="Times New Roman"/>
          <w:sz w:val="24"/>
          <w:szCs w:val="24"/>
          <w:lang w:eastAsia="hr-HR"/>
        </w:rPr>
      </w:pPr>
      <w:r>
        <w:rPr>
          <w:rFonts w:ascii="Times New Roman" w:hAnsi="Times New Roman" w:cs="Times New Roman"/>
          <w:b/>
          <w:bCs/>
          <w:sz w:val="24"/>
          <w:szCs w:val="24"/>
          <w:lang w:eastAsia="hr-HR"/>
        </w:rPr>
        <w:lastRenderedPageBreak/>
        <w:t xml:space="preserve">Odgovarajućom izjavom </w:t>
      </w:r>
      <w:r>
        <w:rPr>
          <w:rFonts w:ascii="Times New Roman" w:hAnsi="Times New Roman" w:cs="Times New Roman"/>
          <w:sz w:val="24"/>
          <w:szCs w:val="24"/>
          <w:lang w:eastAsia="hr-HR"/>
        </w:rPr>
        <w:t xml:space="preserve">smatrat će se popunjena izjava iz Priloga III ovog poziva. </w:t>
      </w:r>
    </w:p>
    <w:p w:rsidR="004B20B7" w:rsidRDefault="004B20B7">
      <w:pPr>
        <w:autoSpaceDE w:val="0"/>
        <w:autoSpaceDN w:val="0"/>
        <w:adjustRightInd w:val="0"/>
        <w:spacing w:after="0"/>
        <w:jc w:val="both"/>
        <w:rPr>
          <w:rFonts w:ascii="Times New Roman" w:hAnsi="Times New Roman" w:cs="Times New Roman"/>
          <w:b/>
          <w:bCs/>
          <w:sz w:val="24"/>
          <w:szCs w:val="24"/>
          <w:lang w:eastAsia="hr-HR"/>
        </w:rPr>
      </w:pPr>
      <w:r>
        <w:rPr>
          <w:rFonts w:ascii="Times New Roman" w:hAnsi="Times New Roman" w:cs="Times New Roman"/>
          <w:b/>
          <w:bCs/>
          <w:sz w:val="24"/>
          <w:szCs w:val="24"/>
          <w:lang w:eastAsia="hr-HR"/>
        </w:rPr>
        <w:t>2.9.3 Ako dostavi lažne podatke pri dostavi dokumenata na temelju kojih se utvrđuje postoje li razlozi za isključenje te dokumenata kojima se dokazuje sposobnost gospodarskih subjekata.</w:t>
      </w:r>
    </w:p>
    <w:p w:rsidR="004B20B7" w:rsidRDefault="004B20B7">
      <w:pPr>
        <w:autoSpaceDE w:val="0"/>
        <w:autoSpaceDN w:val="0"/>
        <w:adjustRightInd w:val="0"/>
        <w:spacing w:after="0"/>
        <w:jc w:val="both"/>
        <w:rPr>
          <w:rFonts w:ascii="Times New Roman" w:hAnsi="Times New Roman" w:cs="Times New Roman"/>
          <w:b/>
          <w:bCs/>
          <w:sz w:val="24"/>
          <w:szCs w:val="24"/>
          <w:lang w:eastAsia="hr-HR"/>
        </w:rPr>
      </w:pPr>
      <w:r>
        <w:rPr>
          <w:rFonts w:ascii="Times New Roman" w:hAnsi="Times New Roman" w:cs="Times New Roman"/>
          <w:sz w:val="24"/>
          <w:szCs w:val="24"/>
          <w:lang w:eastAsia="hr-HR"/>
        </w:rPr>
        <w:t>U slučaju postojanja sumnje u istinitost podataka u priloženim dokumentima ili izjavama gospodarskih subjekata, naručitelj će se obratiti nadležnim tijelima, odnosno zatražiti suradnju nadležnih vlasti, radi dobivanja informacija o situaciji tih subjekata</w:t>
      </w:r>
      <w:r>
        <w:rPr>
          <w:rFonts w:ascii="Times New Roman" w:hAnsi="Times New Roman" w:cs="Times New Roman"/>
          <w:b/>
          <w:bCs/>
          <w:sz w:val="24"/>
          <w:szCs w:val="24"/>
          <w:lang w:eastAsia="hr-HR"/>
        </w:rPr>
        <w:t>.</w:t>
      </w:r>
    </w:p>
    <w:p w:rsidR="004B20B7" w:rsidRDefault="004B20B7">
      <w:pPr>
        <w:autoSpaceDE w:val="0"/>
        <w:autoSpaceDN w:val="0"/>
        <w:adjustRightInd w:val="0"/>
        <w:spacing w:after="0"/>
        <w:jc w:val="both"/>
        <w:rPr>
          <w:rFonts w:ascii="Times New Roman" w:hAnsi="Times New Roman" w:cs="Times New Roman"/>
          <w:b/>
          <w:bCs/>
          <w:sz w:val="24"/>
          <w:szCs w:val="24"/>
          <w:lang w:eastAsia="hr-HR"/>
        </w:rPr>
      </w:pPr>
    </w:p>
    <w:p w:rsidR="004B20B7" w:rsidRDefault="004B20B7">
      <w:pPr>
        <w:pStyle w:val="NoSpacing"/>
        <w:spacing w:line="276" w:lineRule="auto"/>
        <w:jc w:val="both"/>
        <w:rPr>
          <w:rFonts w:ascii="Times New Roman" w:hAnsi="Times New Roman" w:cs="Times New Roman"/>
          <w:sz w:val="24"/>
          <w:szCs w:val="24"/>
        </w:rPr>
      </w:pPr>
      <w:r>
        <w:rPr>
          <w:rFonts w:ascii="Times New Roman" w:hAnsi="Times New Roman" w:cs="Times New Roman"/>
          <w:b/>
          <w:bCs/>
          <w:sz w:val="24"/>
          <w:szCs w:val="24"/>
        </w:rPr>
        <w:t>2.10. Uvjeti pravne poslovne i financijske sposobnosti</w:t>
      </w:r>
    </w:p>
    <w:p w:rsidR="004B20B7" w:rsidRDefault="004B20B7">
      <w:pPr>
        <w:pStyle w:val="NoSpacing"/>
        <w:spacing w:line="276" w:lineRule="auto"/>
        <w:jc w:val="both"/>
        <w:rPr>
          <w:rFonts w:ascii="Times New Roman" w:hAnsi="Times New Roman" w:cs="Times New Roman"/>
          <w:sz w:val="24"/>
          <w:szCs w:val="24"/>
        </w:rPr>
      </w:pPr>
      <w:r>
        <w:rPr>
          <w:rFonts w:ascii="Times New Roman" w:hAnsi="Times New Roman" w:cs="Times New Roman"/>
          <w:b/>
          <w:bCs/>
          <w:sz w:val="24"/>
          <w:szCs w:val="24"/>
        </w:rPr>
        <w:t>2.10.1</w:t>
      </w:r>
      <w:r>
        <w:rPr>
          <w:rFonts w:ascii="Times New Roman" w:hAnsi="Times New Roman" w:cs="Times New Roman"/>
          <w:sz w:val="24"/>
          <w:szCs w:val="24"/>
        </w:rPr>
        <w:t xml:space="preserve">. </w:t>
      </w:r>
      <w:r>
        <w:rPr>
          <w:rFonts w:ascii="Times New Roman" w:hAnsi="Times New Roman" w:cs="Times New Roman"/>
          <w:b/>
          <w:bCs/>
          <w:sz w:val="24"/>
          <w:szCs w:val="24"/>
        </w:rPr>
        <w:t>Izvadak iz sudskog, obrtnog, strukovnog</w:t>
      </w:r>
      <w:r>
        <w:rPr>
          <w:rFonts w:ascii="Times New Roman" w:hAnsi="Times New Roman" w:cs="Times New Roman"/>
          <w:sz w:val="24"/>
          <w:szCs w:val="24"/>
        </w:rPr>
        <w:t xml:space="preserve"> ili drugog odgovarajućeg registra države sjedišta, a ako se oni ne izdaju u državi sjedišta, ponuditelj može dostaviti izjavu s ovjerom potpisa kod nadležnog tijela. Izvod ili izjava ne smiju biti stariji od tri mjeseca računajući od dana slanja poziva za dostavu ponuda iz kojeg je razvidno da je ponuditelj registriran za izvršenje predmeta nabave.</w:t>
      </w:r>
    </w:p>
    <w:p w:rsidR="004B20B7" w:rsidRDefault="004B20B7">
      <w:pPr>
        <w:pStyle w:val="NoSpacing"/>
        <w:spacing w:line="276" w:lineRule="auto"/>
        <w:jc w:val="both"/>
        <w:rPr>
          <w:rFonts w:ascii="Times New Roman" w:hAnsi="Times New Roman" w:cs="Times New Roman"/>
          <w:sz w:val="24"/>
          <w:szCs w:val="24"/>
        </w:rPr>
      </w:pPr>
    </w:p>
    <w:p w:rsidR="004B20B7" w:rsidRDefault="004B20B7">
      <w:pPr>
        <w:pStyle w:val="NoSpacing"/>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2.11. Uvjeti stručne sposobnosti</w:t>
      </w:r>
    </w:p>
    <w:p w:rsidR="004B20B7" w:rsidRDefault="004B20B7">
      <w:pPr>
        <w:jc w:val="both"/>
        <w:rPr>
          <w:rFonts w:ascii="Times New Roman" w:hAnsi="Times New Roman" w:cs="Times New Roman"/>
          <w:sz w:val="24"/>
          <w:szCs w:val="24"/>
        </w:rPr>
      </w:pPr>
      <w:r>
        <w:rPr>
          <w:rFonts w:ascii="Times New Roman" w:hAnsi="Times New Roman" w:cs="Times New Roman"/>
          <w:b/>
          <w:bCs/>
          <w:sz w:val="24"/>
          <w:szCs w:val="24"/>
        </w:rPr>
        <w:t>2.11.1.</w:t>
      </w:r>
      <w:r>
        <w:rPr>
          <w:rFonts w:ascii="Times New Roman" w:hAnsi="Times New Roman" w:cs="Times New Roman"/>
          <w:sz w:val="24"/>
          <w:szCs w:val="24"/>
        </w:rPr>
        <w:t xml:space="preserve"> Za izvršenje usluge izrade strategije razvoja  </w:t>
      </w:r>
      <w:r>
        <w:rPr>
          <w:rFonts w:ascii="Times New Roman" w:hAnsi="Times New Roman" w:cs="Times New Roman"/>
          <w:b/>
          <w:bCs/>
          <w:sz w:val="24"/>
          <w:szCs w:val="24"/>
        </w:rPr>
        <w:t>ponuditelj mora dokazati ispunjene uvjeta stručnjaka</w:t>
      </w:r>
      <w:r>
        <w:rPr>
          <w:rFonts w:ascii="Times New Roman" w:hAnsi="Times New Roman" w:cs="Times New Roman"/>
          <w:sz w:val="24"/>
          <w:szCs w:val="24"/>
        </w:rPr>
        <w:t xml:space="preserve"> koji posjeduju kvalifikacije i kompetencije navedene u nastavku:</w:t>
      </w:r>
    </w:p>
    <w:p w:rsidR="004B20B7" w:rsidRDefault="004B20B7">
      <w:pPr>
        <w:spacing w:after="0"/>
        <w:rPr>
          <w:rFonts w:ascii="Times New Roman" w:hAnsi="Times New Roman" w:cs="Times New Roman"/>
          <w:sz w:val="24"/>
          <w:szCs w:val="24"/>
        </w:rPr>
      </w:pPr>
      <w:r>
        <w:rPr>
          <w:rFonts w:ascii="Times New Roman" w:hAnsi="Times New Roman" w:cs="Times New Roman"/>
          <w:sz w:val="24"/>
          <w:szCs w:val="24"/>
        </w:rPr>
        <w:t>Stručnjak 1 – Stručnjak za izradu razvojnih programa</w:t>
      </w:r>
    </w:p>
    <w:p w:rsidR="004B20B7" w:rsidRDefault="004B20B7">
      <w:pPr>
        <w:spacing w:after="0"/>
        <w:rPr>
          <w:rFonts w:ascii="Times New Roman" w:hAnsi="Times New Roman" w:cs="Times New Roman"/>
          <w:sz w:val="24"/>
          <w:szCs w:val="24"/>
        </w:rPr>
      </w:pPr>
      <w:r>
        <w:rPr>
          <w:rFonts w:ascii="Times New Roman" w:hAnsi="Times New Roman" w:cs="Times New Roman"/>
          <w:sz w:val="24"/>
          <w:szCs w:val="24"/>
        </w:rPr>
        <w:t>Kvalifikacije: VSS društvenog usmjerenja</w:t>
      </w:r>
    </w:p>
    <w:p w:rsidR="004B20B7" w:rsidRDefault="004B20B7">
      <w:pPr>
        <w:spacing w:after="0"/>
        <w:rPr>
          <w:rFonts w:ascii="Times New Roman" w:hAnsi="Times New Roman" w:cs="Times New Roman"/>
          <w:sz w:val="24"/>
          <w:szCs w:val="24"/>
        </w:rPr>
      </w:pPr>
      <w:r>
        <w:rPr>
          <w:rFonts w:ascii="Times New Roman" w:hAnsi="Times New Roman" w:cs="Times New Roman"/>
          <w:sz w:val="24"/>
          <w:szCs w:val="24"/>
        </w:rPr>
        <w:t>Kompetencije: minimalno 10 godina ukupnog radnog iskustva i minimalno 5 godina iskustva na izradi strateških dokumenata</w:t>
      </w:r>
    </w:p>
    <w:p w:rsidR="004B20B7" w:rsidRDefault="004B20B7">
      <w:pPr>
        <w:spacing w:after="0"/>
        <w:rPr>
          <w:rFonts w:ascii="Times New Roman" w:hAnsi="Times New Roman" w:cs="Times New Roman"/>
          <w:sz w:val="24"/>
          <w:szCs w:val="24"/>
        </w:rPr>
      </w:pPr>
    </w:p>
    <w:p w:rsidR="004B20B7" w:rsidRDefault="004B20B7">
      <w:pPr>
        <w:spacing w:after="0"/>
        <w:rPr>
          <w:rFonts w:ascii="Times New Roman" w:hAnsi="Times New Roman" w:cs="Times New Roman"/>
          <w:sz w:val="24"/>
          <w:szCs w:val="24"/>
        </w:rPr>
      </w:pPr>
      <w:r>
        <w:rPr>
          <w:rFonts w:ascii="Times New Roman" w:hAnsi="Times New Roman" w:cs="Times New Roman"/>
          <w:sz w:val="24"/>
          <w:szCs w:val="24"/>
        </w:rPr>
        <w:t>Stručnjak 2 – Stručnjak za izradu razvojnih programa</w:t>
      </w:r>
    </w:p>
    <w:p w:rsidR="004B20B7" w:rsidRDefault="004B20B7">
      <w:pPr>
        <w:spacing w:after="0"/>
        <w:rPr>
          <w:rFonts w:ascii="Times New Roman" w:hAnsi="Times New Roman" w:cs="Times New Roman"/>
          <w:sz w:val="24"/>
          <w:szCs w:val="24"/>
        </w:rPr>
      </w:pPr>
      <w:r>
        <w:rPr>
          <w:rFonts w:ascii="Times New Roman" w:hAnsi="Times New Roman" w:cs="Times New Roman"/>
          <w:sz w:val="24"/>
          <w:szCs w:val="24"/>
        </w:rPr>
        <w:t>Kvalifikacije: VSS društvenog usmjerenja</w:t>
      </w:r>
    </w:p>
    <w:p w:rsidR="004B20B7" w:rsidRDefault="004B20B7">
      <w:pPr>
        <w:spacing w:after="0"/>
        <w:rPr>
          <w:rFonts w:ascii="Times New Roman" w:hAnsi="Times New Roman" w:cs="Times New Roman"/>
          <w:sz w:val="24"/>
          <w:szCs w:val="24"/>
        </w:rPr>
      </w:pPr>
      <w:r>
        <w:rPr>
          <w:rFonts w:ascii="Times New Roman" w:hAnsi="Times New Roman" w:cs="Times New Roman"/>
          <w:sz w:val="24"/>
          <w:szCs w:val="24"/>
        </w:rPr>
        <w:t>Kompetencije: iskustvo na izradi minimalno 5 strateških dokumenata</w:t>
      </w:r>
    </w:p>
    <w:p w:rsidR="004B20B7" w:rsidRDefault="004B20B7">
      <w:pPr>
        <w:spacing w:after="0"/>
        <w:rPr>
          <w:rFonts w:ascii="Times New Roman" w:hAnsi="Times New Roman" w:cs="Times New Roman"/>
          <w:sz w:val="24"/>
          <w:szCs w:val="24"/>
        </w:rPr>
      </w:pPr>
    </w:p>
    <w:p w:rsidR="004B20B7" w:rsidRDefault="004B20B7">
      <w:pPr>
        <w:spacing w:after="0"/>
        <w:jc w:val="both"/>
        <w:rPr>
          <w:rFonts w:ascii="Times New Roman" w:hAnsi="Times New Roman" w:cs="Times New Roman"/>
          <w:sz w:val="24"/>
          <w:szCs w:val="24"/>
        </w:rPr>
      </w:pPr>
      <w:r>
        <w:rPr>
          <w:rFonts w:ascii="Times New Roman" w:hAnsi="Times New Roman" w:cs="Times New Roman"/>
          <w:sz w:val="24"/>
          <w:szCs w:val="24"/>
        </w:rPr>
        <w:t xml:space="preserve">Stručna sposobnost se dokazuje dostavom dokaza da jedan od zaposlenih posjeduje VSS društvenog usmjerenja sa minimalno 10 godina ukupnog radnog iskustva i minimalno 5 godina iskustva na izradi strateških dokumenata te dostavom dokaza da jedan od zaposlenih  posjeduje VSS društvenog usmjerenja sa iskustvom na izradi minimalno 5 strateških dokumenata.  </w:t>
      </w:r>
    </w:p>
    <w:p w:rsidR="004B20B7" w:rsidRDefault="004B20B7">
      <w:pPr>
        <w:pStyle w:val="NoSpacing"/>
        <w:spacing w:line="276" w:lineRule="auto"/>
        <w:jc w:val="both"/>
        <w:rPr>
          <w:rFonts w:ascii="Times New Roman" w:hAnsi="Times New Roman" w:cs="Times New Roman"/>
          <w:sz w:val="24"/>
          <w:szCs w:val="24"/>
          <w:lang w:eastAsia="hr-HR"/>
        </w:rPr>
      </w:pPr>
    </w:p>
    <w:p w:rsidR="004B20B7" w:rsidRDefault="004B20B7">
      <w:pPr>
        <w:pStyle w:val="NoSpacing"/>
        <w:shd w:val="clear" w:color="auto" w:fill="D9D9D9"/>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3. SASTAVNI DIJELOVI PONUDE</w:t>
      </w:r>
    </w:p>
    <w:p w:rsidR="004B20B7" w:rsidRDefault="004B20B7">
      <w:pPr>
        <w:pStyle w:val="NoSpacing"/>
        <w:spacing w:line="276" w:lineRule="auto"/>
        <w:jc w:val="both"/>
        <w:rPr>
          <w:rFonts w:ascii="Times New Roman" w:hAnsi="Times New Roman" w:cs="Times New Roman"/>
          <w:sz w:val="24"/>
          <w:szCs w:val="24"/>
        </w:rPr>
      </w:pPr>
      <w:r>
        <w:rPr>
          <w:rFonts w:ascii="Times New Roman" w:hAnsi="Times New Roman" w:cs="Times New Roman"/>
          <w:sz w:val="24"/>
          <w:szCs w:val="24"/>
        </w:rPr>
        <w:t>Ponuda se izrađuje na hrvatskom jeziku i latiničnom pismu, a treba sadržavati:</w:t>
      </w:r>
    </w:p>
    <w:p w:rsidR="004B20B7" w:rsidRDefault="004B20B7">
      <w:pPr>
        <w:pStyle w:val="NoSpacing"/>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Ponudbeni list (pravilno ispunjen i potpisan od strane ponuditelja) PRILOG I.</w:t>
      </w:r>
    </w:p>
    <w:p w:rsidR="004B20B7" w:rsidRDefault="004B20B7">
      <w:pPr>
        <w:pStyle w:val="NoSpacing"/>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Troškovnik (pravilno ispunjen i potpisan od strane ponuditelja) PRILOG II.</w:t>
      </w:r>
    </w:p>
    <w:p w:rsidR="004B20B7" w:rsidRDefault="004B20B7">
      <w:pPr>
        <w:pStyle w:val="NoSpacing"/>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Dokaze sposobnosti iz točke 2.9., 2.10. i 2.11. ovog poziva,</w:t>
      </w:r>
    </w:p>
    <w:p w:rsidR="004B20B7" w:rsidRDefault="004B20B7">
      <w:pPr>
        <w:pStyle w:val="NoSpacing"/>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Jamstvo za ozbiljnost ponude.</w:t>
      </w:r>
    </w:p>
    <w:p w:rsidR="004B20B7" w:rsidRDefault="004B20B7">
      <w:pPr>
        <w:pStyle w:val="NoSpacing"/>
        <w:spacing w:line="276" w:lineRule="auto"/>
        <w:ind w:left="720"/>
        <w:jc w:val="both"/>
        <w:rPr>
          <w:rFonts w:ascii="Times New Roman" w:hAnsi="Times New Roman" w:cs="Times New Roman"/>
          <w:sz w:val="24"/>
          <w:szCs w:val="24"/>
        </w:rPr>
      </w:pPr>
    </w:p>
    <w:p w:rsidR="004B20B7" w:rsidRDefault="004B20B7">
      <w:pPr>
        <w:pStyle w:val="NoSpacing"/>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Sve tražene dokumente koji se dostavljaju u ponudi, ponuditelj može dostaviti u </w:t>
      </w:r>
      <w:r>
        <w:rPr>
          <w:rFonts w:ascii="Times New Roman" w:hAnsi="Times New Roman" w:cs="Times New Roman"/>
          <w:b/>
          <w:bCs/>
          <w:sz w:val="24"/>
          <w:szCs w:val="24"/>
        </w:rPr>
        <w:t xml:space="preserve">neovjerenoj preslici </w:t>
      </w:r>
      <w:r>
        <w:rPr>
          <w:rFonts w:ascii="Times New Roman" w:hAnsi="Times New Roman" w:cs="Times New Roman"/>
          <w:sz w:val="24"/>
          <w:szCs w:val="24"/>
        </w:rPr>
        <w:t>pri čemu se neovjerenom preslikom smatra i neovjereni ispis elektroničke isprave.</w:t>
      </w:r>
    </w:p>
    <w:p w:rsidR="004B20B7" w:rsidRDefault="004B20B7">
      <w:pPr>
        <w:pStyle w:val="NoSpacing"/>
        <w:spacing w:line="276" w:lineRule="auto"/>
        <w:jc w:val="both"/>
        <w:rPr>
          <w:rFonts w:ascii="Times New Roman" w:hAnsi="Times New Roman" w:cs="Times New Roman"/>
          <w:sz w:val="24"/>
          <w:szCs w:val="24"/>
        </w:rPr>
      </w:pPr>
    </w:p>
    <w:p w:rsidR="004B20B7" w:rsidRDefault="004B20B7">
      <w:pPr>
        <w:pStyle w:val="NoSpacing"/>
        <w:spacing w:line="276" w:lineRule="auto"/>
        <w:jc w:val="both"/>
        <w:rPr>
          <w:rFonts w:ascii="Times New Roman" w:hAnsi="Times New Roman" w:cs="Times New Roman"/>
          <w:sz w:val="24"/>
          <w:szCs w:val="24"/>
        </w:rPr>
      </w:pPr>
    </w:p>
    <w:p w:rsidR="004B20B7" w:rsidRDefault="004B20B7">
      <w:pPr>
        <w:pStyle w:val="NoSpacing"/>
        <w:spacing w:line="276" w:lineRule="auto"/>
        <w:jc w:val="both"/>
        <w:rPr>
          <w:rFonts w:ascii="Times New Roman" w:hAnsi="Times New Roman" w:cs="Times New Roman"/>
          <w:sz w:val="24"/>
          <w:szCs w:val="24"/>
        </w:rPr>
      </w:pPr>
    </w:p>
    <w:p w:rsidR="004B20B7" w:rsidRDefault="004B20B7">
      <w:pPr>
        <w:pStyle w:val="NoSpacing"/>
        <w:spacing w:line="276" w:lineRule="auto"/>
        <w:jc w:val="both"/>
        <w:rPr>
          <w:rFonts w:ascii="Times New Roman" w:hAnsi="Times New Roman" w:cs="Times New Roman"/>
          <w:sz w:val="24"/>
          <w:szCs w:val="24"/>
        </w:rPr>
      </w:pPr>
    </w:p>
    <w:p w:rsidR="004B20B7" w:rsidRDefault="004B20B7">
      <w:pPr>
        <w:pStyle w:val="NoSpacing"/>
        <w:shd w:val="clear" w:color="auto" w:fill="D9D9D9"/>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4. NAČIN DOSTAVE PONUDE</w:t>
      </w:r>
    </w:p>
    <w:p w:rsidR="004B20B7" w:rsidRDefault="004B20B7">
      <w:pPr>
        <w:pStyle w:val="NoSpacing"/>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Ponuda se dostavlja na Ponudbenom listu i Troškovniku koji se nalaze u privitku ovog Poziva na dostavu ponude, a koje je potrebno u cijelosti ispuniti i potpisati od strane ovlaštene osobe ponuditelja.</w:t>
      </w:r>
    </w:p>
    <w:p w:rsidR="004B20B7" w:rsidRDefault="004B20B7">
      <w:pPr>
        <w:pStyle w:val="NoSpacing"/>
        <w:spacing w:line="276" w:lineRule="auto"/>
        <w:jc w:val="both"/>
        <w:rPr>
          <w:rFonts w:ascii="Times New Roman" w:hAnsi="Times New Roman" w:cs="Times New Roman"/>
          <w:sz w:val="24"/>
          <w:szCs w:val="24"/>
        </w:rPr>
      </w:pPr>
      <w:r>
        <w:rPr>
          <w:rFonts w:ascii="Times New Roman" w:hAnsi="Times New Roman" w:cs="Times New Roman"/>
          <w:sz w:val="24"/>
          <w:szCs w:val="24"/>
        </w:rPr>
        <w:t>Naručitelj neće prihvatiti ponudu koja ne ispunjava uvjete i zahtjeve vezane uz predmet nabave iz ovog Poziva.</w:t>
      </w:r>
    </w:p>
    <w:p w:rsidR="004B20B7" w:rsidRDefault="004B20B7">
      <w:pPr>
        <w:pStyle w:val="NoSpacing"/>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4.1. Rok za dostavu ponude: </w:t>
      </w:r>
      <w:r>
        <w:rPr>
          <w:rFonts w:ascii="Times New Roman" w:hAnsi="Times New Roman" w:cs="Times New Roman"/>
          <w:sz w:val="24"/>
          <w:szCs w:val="24"/>
        </w:rPr>
        <w:t>krajnji rok za dostavu ponude je</w:t>
      </w:r>
      <w:r>
        <w:rPr>
          <w:rFonts w:ascii="Times New Roman" w:hAnsi="Times New Roman" w:cs="Times New Roman"/>
          <w:b/>
          <w:bCs/>
          <w:sz w:val="24"/>
          <w:szCs w:val="24"/>
        </w:rPr>
        <w:t xml:space="preserve">  14.11.2018. godine, </w:t>
      </w:r>
      <w:r>
        <w:rPr>
          <w:rFonts w:ascii="Times New Roman" w:hAnsi="Times New Roman" w:cs="Times New Roman"/>
          <w:sz w:val="24"/>
          <w:szCs w:val="24"/>
        </w:rPr>
        <w:t>bez obzira na način dostave.</w:t>
      </w:r>
    </w:p>
    <w:p w:rsidR="004B20B7" w:rsidRDefault="004B20B7">
      <w:pPr>
        <w:jc w:val="both"/>
        <w:rPr>
          <w:rFonts w:ascii="Times New Roman" w:hAnsi="Times New Roman" w:cs="Times New Roman"/>
          <w:sz w:val="24"/>
          <w:szCs w:val="24"/>
        </w:rPr>
      </w:pPr>
      <w:r>
        <w:rPr>
          <w:rFonts w:ascii="Times New Roman" w:hAnsi="Times New Roman" w:cs="Times New Roman"/>
          <w:b/>
          <w:bCs/>
          <w:sz w:val="24"/>
          <w:szCs w:val="24"/>
        </w:rPr>
        <w:t xml:space="preserve">4.2. Način dostave ponude: </w:t>
      </w:r>
      <w:r>
        <w:rPr>
          <w:rFonts w:ascii="Times New Roman" w:hAnsi="Times New Roman" w:cs="Times New Roman"/>
          <w:sz w:val="24"/>
          <w:szCs w:val="24"/>
        </w:rPr>
        <w:t xml:space="preserve">Ponude se sa pripadajućom dokumentacijom OBAVEZNO dostavljaju putem javnog portala PONUDA Agencije za plaćanje u poljoprivredi, ribarstvu i ruralnom razvoju (poveznica: </w:t>
      </w:r>
      <w:hyperlink r:id="rId11" w:history="1">
        <w:r>
          <w:rPr>
            <w:rStyle w:val="Hyperlink"/>
            <w:color w:val="auto"/>
            <w:sz w:val="24"/>
            <w:szCs w:val="24"/>
          </w:rPr>
          <w:t>https://agronet.apprrr.hr</w:t>
        </w:r>
      </w:hyperlink>
      <w:r>
        <w:rPr>
          <w:rFonts w:ascii="Times New Roman" w:hAnsi="Times New Roman" w:cs="Times New Roman"/>
          <w:sz w:val="24"/>
          <w:szCs w:val="24"/>
        </w:rPr>
        <w:t xml:space="preserve"> ).</w:t>
      </w:r>
    </w:p>
    <w:p w:rsidR="004B20B7" w:rsidRDefault="004B20B7">
      <w:pPr>
        <w:jc w:val="both"/>
        <w:rPr>
          <w:rFonts w:ascii="Times New Roman" w:hAnsi="Times New Roman" w:cs="Times New Roman"/>
          <w:sz w:val="24"/>
          <w:szCs w:val="24"/>
        </w:rPr>
      </w:pPr>
      <w:r>
        <w:rPr>
          <w:rFonts w:ascii="Times New Roman" w:hAnsi="Times New Roman" w:cs="Times New Roman"/>
          <w:sz w:val="24"/>
          <w:szCs w:val="24"/>
        </w:rPr>
        <w:t>Ponude u izvorniku nije potrebno dostavljati putem pošte na adresu naručitelja, osim na zahtjev naručitelja.</w:t>
      </w:r>
    </w:p>
    <w:p w:rsidR="004B20B7" w:rsidRDefault="004B20B7">
      <w:pPr>
        <w:pStyle w:val="NoSpacing"/>
        <w:spacing w:line="276" w:lineRule="auto"/>
        <w:rPr>
          <w:rFonts w:ascii="Times New Roman" w:hAnsi="Times New Roman" w:cs="Times New Roman"/>
          <w:sz w:val="24"/>
          <w:szCs w:val="24"/>
        </w:rPr>
      </w:pPr>
      <w:r>
        <w:rPr>
          <w:rFonts w:ascii="Times New Roman" w:hAnsi="Times New Roman" w:cs="Times New Roman"/>
          <w:sz w:val="24"/>
          <w:szCs w:val="24"/>
        </w:rPr>
        <w:t>Otvaranje ponuda provode  ovlašteni predstavnici naručitelja u postupka  nabave i nije javno.</w:t>
      </w:r>
    </w:p>
    <w:p w:rsidR="004B20B7" w:rsidRDefault="004B20B7">
      <w:pPr>
        <w:pStyle w:val="NoSpacing"/>
        <w:spacing w:line="276" w:lineRule="auto"/>
        <w:rPr>
          <w:rFonts w:ascii="Times New Roman" w:hAnsi="Times New Roman" w:cs="Times New Roman"/>
          <w:sz w:val="24"/>
          <w:szCs w:val="24"/>
        </w:rPr>
      </w:pPr>
      <w:r>
        <w:rPr>
          <w:rFonts w:ascii="Times New Roman" w:hAnsi="Times New Roman" w:cs="Times New Roman"/>
          <w:sz w:val="24"/>
          <w:szCs w:val="24"/>
        </w:rPr>
        <w:t xml:space="preserve">Ponuda pristigla nakon isteka roka za dostavu ponuda neće se otvarati, te će se kao zakašnjela ponuda vratiti ponuditelju </w:t>
      </w:r>
      <w:r>
        <w:rPr>
          <w:rFonts w:ascii="Times New Roman" w:hAnsi="Times New Roman" w:cs="Times New Roman"/>
          <w:b/>
          <w:bCs/>
          <w:sz w:val="24"/>
          <w:szCs w:val="24"/>
        </w:rPr>
        <w:t>koji</w:t>
      </w:r>
      <w:r>
        <w:rPr>
          <w:rFonts w:ascii="Times New Roman" w:hAnsi="Times New Roman" w:cs="Times New Roman"/>
          <w:sz w:val="24"/>
          <w:szCs w:val="24"/>
        </w:rPr>
        <w:t xml:space="preserve"> ju je dostavio.</w:t>
      </w:r>
    </w:p>
    <w:p w:rsidR="004B20B7" w:rsidRDefault="004B20B7">
      <w:pPr>
        <w:pStyle w:val="NoSpacing"/>
        <w:spacing w:line="276" w:lineRule="auto"/>
        <w:rPr>
          <w:rFonts w:ascii="Times New Roman" w:hAnsi="Times New Roman" w:cs="Times New Roman"/>
          <w:sz w:val="24"/>
          <w:szCs w:val="24"/>
        </w:rPr>
      </w:pPr>
      <w:r>
        <w:rPr>
          <w:rFonts w:ascii="Times New Roman" w:hAnsi="Times New Roman" w:cs="Times New Roman"/>
          <w:sz w:val="24"/>
          <w:szCs w:val="24"/>
        </w:rPr>
        <w:t>Naručitelj će o postupku otvaranja i pregleda ponuda sastaviti zapisnik o otvaranju, pregledu i ocjeni  ponuda.</w:t>
      </w:r>
    </w:p>
    <w:p w:rsidR="004B20B7" w:rsidRDefault="004B20B7">
      <w:pPr>
        <w:pStyle w:val="NoSpacing"/>
        <w:spacing w:line="276" w:lineRule="auto"/>
        <w:jc w:val="both"/>
        <w:rPr>
          <w:rFonts w:ascii="Times New Roman" w:hAnsi="Times New Roman" w:cs="Times New Roman"/>
          <w:sz w:val="24"/>
          <w:szCs w:val="24"/>
        </w:rPr>
      </w:pPr>
    </w:p>
    <w:p w:rsidR="004B20B7" w:rsidRDefault="004B20B7">
      <w:pPr>
        <w:pStyle w:val="NoSpacing"/>
        <w:shd w:val="clear" w:color="auto" w:fill="D9D9D9"/>
        <w:spacing w:line="276" w:lineRule="auto"/>
        <w:rPr>
          <w:rFonts w:ascii="Times New Roman" w:hAnsi="Times New Roman" w:cs="Times New Roman"/>
          <w:sz w:val="24"/>
          <w:szCs w:val="24"/>
        </w:rPr>
      </w:pPr>
      <w:bookmarkStart w:id="5" w:name="_Toc361907074"/>
      <w:r>
        <w:rPr>
          <w:rStyle w:val="DZNsadrajniarazinaChar"/>
          <w:rFonts w:ascii="Times New Roman" w:hAnsi="Times New Roman" w:cs="Times New Roman"/>
          <w:color w:val="auto"/>
          <w:sz w:val="24"/>
          <w:szCs w:val="24"/>
        </w:rPr>
        <w:t xml:space="preserve">5. </w:t>
      </w:r>
      <w:bookmarkEnd w:id="5"/>
      <w:r>
        <w:rPr>
          <w:rStyle w:val="DZNsadrajniarazinaChar"/>
          <w:rFonts w:ascii="Times New Roman" w:hAnsi="Times New Roman" w:cs="Times New Roman"/>
          <w:color w:val="auto"/>
          <w:sz w:val="24"/>
          <w:szCs w:val="24"/>
        </w:rPr>
        <w:t>VRSTA, SREDSTVO JAMSTVA I UVIJETI JAMSTVA</w:t>
      </w:r>
    </w:p>
    <w:p w:rsidR="004B20B7" w:rsidRDefault="004B20B7">
      <w:pPr>
        <w:pStyle w:val="NoSpacing"/>
        <w:spacing w:line="276" w:lineRule="auto"/>
        <w:rPr>
          <w:rFonts w:ascii="Times New Roman" w:hAnsi="Times New Roman" w:cs="Times New Roman"/>
          <w:b/>
          <w:bCs/>
          <w:sz w:val="24"/>
          <w:szCs w:val="24"/>
        </w:rPr>
      </w:pPr>
      <w:r>
        <w:rPr>
          <w:rFonts w:ascii="Times New Roman" w:hAnsi="Times New Roman" w:cs="Times New Roman"/>
          <w:b/>
          <w:bCs/>
          <w:sz w:val="24"/>
          <w:szCs w:val="24"/>
        </w:rPr>
        <w:t>5.1. Jamstvo za ozbiljnost ponude</w:t>
      </w:r>
    </w:p>
    <w:p w:rsidR="004B20B7" w:rsidRDefault="004B20B7">
      <w:pPr>
        <w:autoSpaceDE w:val="0"/>
        <w:autoSpaceDN w:val="0"/>
        <w:adjustRightInd w:val="0"/>
        <w:spacing w:after="0"/>
        <w:jc w:val="both"/>
        <w:rPr>
          <w:rFonts w:ascii="Times New Roman" w:hAnsi="Times New Roman" w:cs="Times New Roman"/>
          <w:sz w:val="24"/>
          <w:szCs w:val="24"/>
          <w:lang w:eastAsia="hr-HR"/>
        </w:rPr>
      </w:pPr>
      <w:r>
        <w:rPr>
          <w:rFonts w:ascii="Times New Roman" w:hAnsi="Times New Roman" w:cs="Times New Roman"/>
          <w:sz w:val="24"/>
          <w:szCs w:val="24"/>
          <w:lang w:eastAsia="hr-HR"/>
        </w:rPr>
        <w:t xml:space="preserve">Ponuditelj je obvezan uz ponudu priložiti jamstvo za ozbiljnost ponude u obliku zadužnice na iznos od </w:t>
      </w:r>
      <w:r>
        <w:rPr>
          <w:rFonts w:ascii="Times New Roman" w:hAnsi="Times New Roman" w:cs="Times New Roman"/>
          <w:b/>
          <w:bCs/>
          <w:sz w:val="24"/>
          <w:szCs w:val="24"/>
          <w:lang w:eastAsia="hr-HR"/>
        </w:rPr>
        <w:t xml:space="preserve">5.000,00 kuna </w:t>
      </w:r>
      <w:r>
        <w:rPr>
          <w:rFonts w:ascii="Times New Roman" w:hAnsi="Times New Roman" w:cs="Times New Roman"/>
          <w:sz w:val="24"/>
          <w:szCs w:val="24"/>
          <w:lang w:eastAsia="hr-HR"/>
        </w:rPr>
        <w:t xml:space="preserve">(slovima: </w:t>
      </w:r>
      <w:proofErr w:type="spellStart"/>
      <w:r>
        <w:rPr>
          <w:rFonts w:ascii="Times New Roman" w:hAnsi="Times New Roman" w:cs="Times New Roman"/>
          <w:sz w:val="24"/>
          <w:szCs w:val="24"/>
          <w:lang w:eastAsia="hr-HR"/>
        </w:rPr>
        <w:t>pettisućakuna</w:t>
      </w:r>
      <w:proofErr w:type="spellEnd"/>
      <w:r>
        <w:rPr>
          <w:rFonts w:ascii="Times New Roman" w:hAnsi="Times New Roman" w:cs="Times New Roman"/>
          <w:sz w:val="24"/>
          <w:szCs w:val="24"/>
          <w:lang w:eastAsia="hr-HR"/>
        </w:rPr>
        <w:t xml:space="preserve">). </w:t>
      </w:r>
    </w:p>
    <w:p w:rsidR="004B20B7" w:rsidRDefault="004B20B7">
      <w:pPr>
        <w:autoSpaceDE w:val="0"/>
        <w:autoSpaceDN w:val="0"/>
        <w:adjustRightInd w:val="0"/>
        <w:spacing w:after="0"/>
        <w:jc w:val="both"/>
        <w:rPr>
          <w:rFonts w:ascii="Times New Roman" w:hAnsi="Times New Roman" w:cs="Times New Roman"/>
          <w:sz w:val="24"/>
          <w:szCs w:val="24"/>
          <w:lang w:eastAsia="hr-HR"/>
        </w:rPr>
      </w:pPr>
      <w:r>
        <w:rPr>
          <w:rFonts w:ascii="Times New Roman" w:hAnsi="Times New Roman" w:cs="Times New Roman"/>
          <w:sz w:val="24"/>
          <w:szCs w:val="24"/>
          <w:lang w:eastAsia="hr-HR"/>
        </w:rPr>
        <w:t>Naručitelj će jamstvo za ozbiljnost ponude naplatiti u slučajevima odustajanja ponuditelja od svoje ponude u roku njezine valjanosti, dostavljanja neistinitih podataka, odbijanja potpisivanja ugovora odnosno nedostavljanja jamstva za uredno ispunjenje ugovora.</w:t>
      </w:r>
    </w:p>
    <w:p w:rsidR="004B20B7" w:rsidRDefault="004B20B7">
      <w:pPr>
        <w:pStyle w:val="NoSpacing"/>
        <w:spacing w:line="276" w:lineRule="auto"/>
        <w:jc w:val="both"/>
        <w:rPr>
          <w:rFonts w:ascii="Times New Roman" w:hAnsi="Times New Roman" w:cs="Times New Roman"/>
          <w:sz w:val="24"/>
          <w:szCs w:val="24"/>
          <w:lang w:eastAsia="hr-HR"/>
        </w:rPr>
      </w:pPr>
    </w:p>
    <w:p w:rsidR="004B20B7" w:rsidRDefault="004B20B7">
      <w:pPr>
        <w:pStyle w:val="NoSpacing"/>
        <w:spacing w:line="276" w:lineRule="auto"/>
        <w:jc w:val="both"/>
        <w:rPr>
          <w:rFonts w:ascii="Times New Roman" w:hAnsi="Times New Roman" w:cs="Times New Roman"/>
          <w:sz w:val="24"/>
          <w:szCs w:val="24"/>
          <w:lang w:eastAsia="hr-HR"/>
        </w:rPr>
      </w:pPr>
      <w:r>
        <w:rPr>
          <w:rFonts w:ascii="Times New Roman" w:hAnsi="Times New Roman" w:cs="Times New Roman"/>
          <w:sz w:val="24"/>
          <w:szCs w:val="24"/>
        </w:rPr>
        <w:t>Ako jamstvo za ozbiljnost ponude ne bude naplaćeno, naručitelj će ga vratiti ponuditelju neposredno nakon završetka postupka nabave.</w:t>
      </w:r>
    </w:p>
    <w:p w:rsidR="004B20B7" w:rsidRDefault="004B20B7">
      <w:pPr>
        <w:pStyle w:val="NoSpacing"/>
        <w:spacing w:line="276" w:lineRule="auto"/>
        <w:rPr>
          <w:rFonts w:ascii="Times New Roman" w:hAnsi="Times New Roman" w:cs="Times New Roman"/>
          <w:b/>
          <w:bCs/>
          <w:sz w:val="24"/>
          <w:szCs w:val="24"/>
        </w:rPr>
      </w:pPr>
    </w:p>
    <w:p w:rsidR="004B20B7" w:rsidRDefault="004B20B7">
      <w:pPr>
        <w:pStyle w:val="NoSpacing"/>
        <w:spacing w:line="276" w:lineRule="auto"/>
        <w:rPr>
          <w:rFonts w:ascii="Times New Roman" w:hAnsi="Times New Roman" w:cs="Times New Roman"/>
          <w:b/>
          <w:bCs/>
          <w:sz w:val="24"/>
          <w:szCs w:val="24"/>
        </w:rPr>
      </w:pPr>
      <w:r>
        <w:rPr>
          <w:rFonts w:ascii="Times New Roman" w:hAnsi="Times New Roman" w:cs="Times New Roman"/>
          <w:b/>
          <w:bCs/>
          <w:sz w:val="24"/>
          <w:szCs w:val="24"/>
        </w:rPr>
        <w:t>5.2. Popis gospodarskih subjekata s kojima je Naručitelj u sukobu interesa ili navod da takvi subjekti ne postoje:</w:t>
      </w:r>
    </w:p>
    <w:p w:rsidR="004B20B7" w:rsidRDefault="004B20B7">
      <w:pPr>
        <w:pStyle w:val="NoSpacing"/>
        <w:spacing w:line="276" w:lineRule="auto"/>
        <w:jc w:val="both"/>
        <w:rPr>
          <w:rFonts w:ascii="Times New Roman" w:hAnsi="Times New Roman" w:cs="Times New Roman"/>
          <w:b/>
          <w:bCs/>
          <w:sz w:val="24"/>
          <w:szCs w:val="24"/>
        </w:rPr>
      </w:pPr>
      <w:r>
        <w:rPr>
          <w:rFonts w:ascii="Times New Roman" w:hAnsi="Times New Roman" w:cs="Times New Roman"/>
          <w:sz w:val="24"/>
          <w:szCs w:val="24"/>
          <w:shd w:val="clear" w:color="auto" w:fill="FFFFFF"/>
        </w:rPr>
        <w:t>Općina Dekanovec kao javni naručitelj nema gospodarskih subjekata s kojima je predstavnik naručitelja te s njim povezane osobe u sukobu interesa.</w:t>
      </w:r>
    </w:p>
    <w:p w:rsidR="004B20B7" w:rsidRDefault="004B20B7">
      <w:pPr>
        <w:pStyle w:val="NoSpacing"/>
        <w:spacing w:line="276" w:lineRule="auto"/>
        <w:rPr>
          <w:rFonts w:ascii="Times New Roman" w:hAnsi="Times New Roman" w:cs="Times New Roman"/>
          <w:sz w:val="24"/>
          <w:szCs w:val="24"/>
        </w:rPr>
      </w:pPr>
    </w:p>
    <w:p w:rsidR="004B20B7" w:rsidRDefault="004B20B7">
      <w:pPr>
        <w:pStyle w:val="NoSpacing"/>
        <w:shd w:val="clear" w:color="auto" w:fill="D9D9D9"/>
        <w:spacing w:line="276" w:lineRule="auto"/>
        <w:rPr>
          <w:rFonts w:ascii="Times New Roman" w:hAnsi="Times New Roman" w:cs="Times New Roman"/>
          <w:sz w:val="24"/>
          <w:szCs w:val="24"/>
        </w:rPr>
      </w:pPr>
      <w:r>
        <w:rPr>
          <w:rFonts w:ascii="Times New Roman" w:hAnsi="Times New Roman" w:cs="Times New Roman"/>
          <w:b/>
          <w:bCs/>
          <w:sz w:val="24"/>
          <w:szCs w:val="24"/>
        </w:rPr>
        <w:t xml:space="preserve">6. OSTALO  </w:t>
      </w:r>
    </w:p>
    <w:p w:rsidR="004B20B7" w:rsidRDefault="004B20B7">
      <w:pPr>
        <w:pStyle w:val="NoSpacing"/>
        <w:spacing w:line="276" w:lineRule="auto"/>
        <w:rPr>
          <w:rFonts w:ascii="Times New Roman" w:hAnsi="Times New Roman" w:cs="Times New Roman"/>
          <w:b/>
          <w:bCs/>
          <w:sz w:val="24"/>
          <w:szCs w:val="24"/>
        </w:rPr>
      </w:pPr>
      <w:r>
        <w:rPr>
          <w:rFonts w:ascii="Times New Roman" w:hAnsi="Times New Roman" w:cs="Times New Roman"/>
          <w:b/>
          <w:bCs/>
          <w:sz w:val="24"/>
          <w:szCs w:val="24"/>
        </w:rPr>
        <w:t>6.1. Osoba ili služba zadužena za kontakt s ponuditeljima:</w:t>
      </w:r>
    </w:p>
    <w:p w:rsidR="004B20B7" w:rsidRDefault="004B20B7">
      <w:pPr>
        <w:pStyle w:val="NoSpacing"/>
        <w:spacing w:line="276" w:lineRule="auto"/>
        <w:rPr>
          <w:rFonts w:ascii="Times New Roman" w:hAnsi="Times New Roman" w:cs="Times New Roman"/>
          <w:sz w:val="24"/>
          <w:szCs w:val="24"/>
        </w:rPr>
      </w:pPr>
      <w:r>
        <w:rPr>
          <w:rFonts w:ascii="Times New Roman" w:hAnsi="Times New Roman" w:cs="Times New Roman"/>
          <w:sz w:val="24"/>
          <w:szCs w:val="24"/>
        </w:rPr>
        <w:t>Marija Marković (tel. 040/849-488, faks.</w:t>
      </w:r>
      <w:r>
        <w:t xml:space="preserve"> </w:t>
      </w:r>
      <w:r>
        <w:rPr>
          <w:rFonts w:ascii="Times New Roman" w:hAnsi="Times New Roman" w:cs="Times New Roman"/>
          <w:sz w:val="24"/>
          <w:szCs w:val="24"/>
        </w:rPr>
        <w:t>040/849-488, opcina-dekanovec@ck.t-com.hr)</w:t>
      </w:r>
    </w:p>
    <w:p w:rsidR="004B20B7" w:rsidRDefault="004B20B7">
      <w:pPr>
        <w:pStyle w:val="NoSpacing"/>
        <w:spacing w:line="276" w:lineRule="auto"/>
        <w:rPr>
          <w:rFonts w:ascii="Times New Roman" w:hAnsi="Times New Roman" w:cs="Times New Roman"/>
          <w:sz w:val="24"/>
          <w:szCs w:val="24"/>
        </w:rPr>
      </w:pPr>
    </w:p>
    <w:p w:rsidR="004B20B7" w:rsidRDefault="004B20B7">
      <w:pPr>
        <w:pStyle w:val="NoSpacing"/>
        <w:spacing w:line="276" w:lineRule="auto"/>
        <w:jc w:val="both"/>
        <w:rPr>
          <w:rFonts w:ascii="Times New Roman" w:hAnsi="Times New Roman" w:cs="Times New Roman"/>
          <w:sz w:val="24"/>
          <w:szCs w:val="24"/>
        </w:rPr>
      </w:pPr>
      <w:bookmarkStart w:id="6" w:name="_Toc361907084"/>
      <w:r>
        <w:rPr>
          <w:rStyle w:val="DZNsadrajniarazinaChar"/>
          <w:rFonts w:ascii="Times New Roman" w:hAnsi="Times New Roman" w:cs="Times New Roman"/>
          <w:color w:val="auto"/>
          <w:sz w:val="24"/>
          <w:szCs w:val="24"/>
        </w:rPr>
        <w:t xml:space="preserve">6.2. </w:t>
      </w:r>
      <w:bookmarkEnd w:id="6"/>
      <w:r>
        <w:rPr>
          <w:rStyle w:val="DZNsadrajniarazinaChar"/>
          <w:rFonts w:ascii="Times New Roman" w:hAnsi="Times New Roman" w:cs="Times New Roman"/>
          <w:color w:val="auto"/>
          <w:sz w:val="24"/>
          <w:szCs w:val="24"/>
        </w:rPr>
        <w:t>Obavijest o rezultatima nabave</w:t>
      </w:r>
      <w:r>
        <w:rPr>
          <w:rFonts w:ascii="Times New Roman" w:hAnsi="Times New Roman" w:cs="Times New Roman"/>
          <w:b/>
          <w:bCs/>
          <w:sz w:val="24"/>
          <w:szCs w:val="24"/>
        </w:rPr>
        <w:t xml:space="preserve">: </w:t>
      </w:r>
      <w:r>
        <w:rPr>
          <w:rFonts w:ascii="Times New Roman" w:hAnsi="Times New Roman" w:cs="Times New Roman"/>
          <w:sz w:val="24"/>
          <w:szCs w:val="24"/>
        </w:rPr>
        <w:t>naručitelj neće prihvatiti ponudu koja ne ispunjava uvjete i zahtjeve vezane uz predmet nabave iz ovog Poziva i zadržava pravo odbiti sve ponude i poništiti ovaj postupak ukoliko niti jedna dostavljena ponuda ne odgovara svrsi nabave ili ako prelazi osigurana sredstva, odnosno u drugim opravdanim slučajevima (npr. profesionalni propust) prema odluci Naručitelja.</w:t>
      </w:r>
    </w:p>
    <w:p w:rsidR="004B20B7" w:rsidRDefault="004B20B7">
      <w:pPr>
        <w:pStyle w:val="NoSpacing"/>
        <w:spacing w:line="276" w:lineRule="auto"/>
        <w:jc w:val="both"/>
        <w:rPr>
          <w:rFonts w:ascii="Times New Roman" w:hAnsi="Times New Roman" w:cs="Times New Roman"/>
          <w:b/>
          <w:bCs/>
          <w:sz w:val="24"/>
          <w:szCs w:val="24"/>
        </w:rPr>
      </w:pPr>
      <w:r>
        <w:rPr>
          <w:rFonts w:ascii="Times New Roman" w:hAnsi="Times New Roman" w:cs="Times New Roman"/>
          <w:sz w:val="24"/>
          <w:szCs w:val="24"/>
        </w:rPr>
        <w:lastRenderedPageBreak/>
        <w:t xml:space="preserve">Na osnovu rezultata pregleda i ocjene ponuda od strane ovlaštenih predstavnika, naručitelj odabire ekonomski najpovoljniju ponudu u roku do najduže 15 dana od dana isteka roka za dostavu ponude. Pisanu obavijest o rezultatima nabave (o odabiru najpovoljnije ponude ili odbijanju svih ponuda i poništenju postupka nabave) Naručitelj dostavlja svim ponuditeljima putem  elektroničke pošte, faksom  ili preporučene  poštanske pošiljke  s povratnicom.  </w:t>
      </w:r>
    </w:p>
    <w:p w:rsidR="004B20B7" w:rsidRDefault="004B20B7">
      <w:pPr>
        <w:pStyle w:val="NoSpacing"/>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Protiv odluke o odabiru ili odluke o poništenju nije moguće izjaviti žalbu. </w:t>
      </w:r>
    </w:p>
    <w:p w:rsidR="004B20B7" w:rsidRDefault="004B20B7">
      <w:pPr>
        <w:pStyle w:val="NoSpacing"/>
        <w:spacing w:line="276" w:lineRule="auto"/>
        <w:jc w:val="both"/>
        <w:rPr>
          <w:rFonts w:ascii="Times New Roman" w:hAnsi="Times New Roman" w:cs="Times New Roman"/>
          <w:sz w:val="24"/>
          <w:szCs w:val="24"/>
        </w:rPr>
      </w:pPr>
    </w:p>
    <w:p w:rsidR="004B20B7" w:rsidRDefault="004B20B7">
      <w:pPr>
        <w:pStyle w:val="NoSpacing"/>
        <w:spacing w:line="276" w:lineRule="auto"/>
        <w:jc w:val="both"/>
        <w:rPr>
          <w:rFonts w:ascii="Times New Roman" w:hAnsi="Times New Roman" w:cs="Times New Roman"/>
          <w:sz w:val="24"/>
          <w:szCs w:val="24"/>
        </w:rPr>
      </w:pPr>
      <w:r>
        <w:rPr>
          <w:rFonts w:ascii="Times New Roman" w:hAnsi="Times New Roman" w:cs="Times New Roman"/>
          <w:b/>
          <w:bCs/>
          <w:sz w:val="24"/>
          <w:szCs w:val="24"/>
        </w:rPr>
        <w:t>6.3. Posebne odredbe:</w:t>
      </w:r>
      <w:r>
        <w:rPr>
          <w:rFonts w:ascii="Times New Roman" w:hAnsi="Times New Roman" w:cs="Times New Roman"/>
          <w:sz w:val="24"/>
          <w:szCs w:val="24"/>
        </w:rPr>
        <w:t xml:space="preserve"> Na ovaj postupak ne primjenjuju se odredbe Zakona o javnoj nabavi. </w:t>
      </w:r>
    </w:p>
    <w:p w:rsidR="004B20B7" w:rsidRDefault="004B20B7">
      <w:pPr>
        <w:pStyle w:val="NoSpacing"/>
        <w:spacing w:line="276" w:lineRule="auto"/>
        <w:jc w:val="both"/>
        <w:rPr>
          <w:rFonts w:ascii="Times New Roman" w:hAnsi="Times New Roman" w:cs="Times New Roman"/>
          <w:sz w:val="24"/>
          <w:szCs w:val="24"/>
        </w:rPr>
      </w:pPr>
      <w:r>
        <w:rPr>
          <w:rFonts w:ascii="Times New Roman" w:hAnsi="Times New Roman" w:cs="Times New Roman"/>
          <w:sz w:val="24"/>
          <w:szCs w:val="24"/>
        </w:rPr>
        <w:t>Naručitelj zadržava pravo poništiti ovaj postupak nabave u bilo kojem trenutku, odnosno ne odabrati niti jednu ponudu, a sve bez ikakvih obveza ili naknada bilo koje vrste prema ponuditeljima.</w:t>
      </w:r>
    </w:p>
    <w:p w:rsidR="004B20B7" w:rsidRDefault="004B20B7">
      <w:pPr>
        <w:pStyle w:val="NoSpacing"/>
        <w:spacing w:line="276" w:lineRule="auto"/>
        <w:jc w:val="both"/>
        <w:rPr>
          <w:rFonts w:ascii="Times New Roman" w:hAnsi="Times New Roman" w:cs="Times New Roman"/>
          <w:sz w:val="24"/>
          <w:szCs w:val="24"/>
        </w:rPr>
      </w:pPr>
    </w:p>
    <w:p w:rsidR="004B20B7" w:rsidRDefault="004B20B7">
      <w:pPr>
        <w:pStyle w:val="NoSpacing"/>
        <w:spacing w:line="276" w:lineRule="auto"/>
        <w:jc w:val="both"/>
        <w:rPr>
          <w:rFonts w:ascii="Times New Roman" w:hAnsi="Times New Roman" w:cs="Times New Roman"/>
          <w:sz w:val="24"/>
          <w:szCs w:val="24"/>
        </w:rPr>
      </w:pPr>
    </w:p>
    <w:p w:rsidR="004B20B7" w:rsidRDefault="004B20B7">
      <w:pPr>
        <w:pStyle w:val="NoSpacing"/>
        <w:spacing w:line="276"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Općinski načelnik:</w:t>
      </w:r>
    </w:p>
    <w:p w:rsidR="004B20B7" w:rsidRDefault="004B20B7">
      <w:pPr>
        <w:pStyle w:val="NoSpacing"/>
        <w:spacing w:line="276"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Ivan Hajdarović</w:t>
      </w:r>
    </w:p>
    <w:p w:rsidR="004B20B7" w:rsidRDefault="004B20B7">
      <w:pPr>
        <w:pStyle w:val="NoSpacing"/>
        <w:spacing w:line="276" w:lineRule="auto"/>
        <w:rPr>
          <w:rFonts w:ascii="Times New Roman" w:hAnsi="Times New Roman" w:cs="Times New Roman"/>
          <w:b/>
          <w:bCs/>
          <w:sz w:val="24"/>
          <w:szCs w:val="24"/>
        </w:rPr>
      </w:pPr>
    </w:p>
    <w:p w:rsidR="004B20B7" w:rsidRDefault="004B20B7">
      <w:pPr>
        <w:pStyle w:val="NoSpacing"/>
        <w:spacing w:line="276" w:lineRule="auto"/>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t>_________________</w:t>
      </w:r>
    </w:p>
    <w:p w:rsidR="004B20B7" w:rsidRDefault="004B20B7">
      <w:pPr>
        <w:pStyle w:val="NoSpacing"/>
        <w:spacing w:line="276" w:lineRule="auto"/>
        <w:rPr>
          <w:rFonts w:ascii="Times New Roman" w:hAnsi="Times New Roman" w:cs="Times New Roman"/>
          <w:b/>
          <w:bCs/>
          <w:sz w:val="24"/>
          <w:szCs w:val="24"/>
        </w:rPr>
      </w:pPr>
    </w:p>
    <w:p w:rsidR="004B20B7" w:rsidRDefault="004B20B7">
      <w:pPr>
        <w:pStyle w:val="NoSpacing"/>
        <w:spacing w:line="276" w:lineRule="auto"/>
        <w:rPr>
          <w:rFonts w:ascii="Times New Roman" w:hAnsi="Times New Roman" w:cs="Times New Roman"/>
          <w:b/>
          <w:bCs/>
          <w:sz w:val="24"/>
          <w:szCs w:val="24"/>
        </w:rPr>
      </w:pPr>
    </w:p>
    <w:p w:rsidR="004B20B7" w:rsidRDefault="004B20B7">
      <w:pPr>
        <w:pStyle w:val="NoSpacing"/>
        <w:spacing w:line="276" w:lineRule="auto"/>
        <w:rPr>
          <w:rFonts w:ascii="Times New Roman" w:hAnsi="Times New Roman" w:cs="Times New Roman"/>
          <w:i/>
          <w:iCs/>
          <w:sz w:val="24"/>
          <w:szCs w:val="24"/>
        </w:rPr>
      </w:pPr>
      <w:r>
        <w:rPr>
          <w:rFonts w:ascii="Times New Roman" w:hAnsi="Times New Roman" w:cs="Times New Roman"/>
          <w:i/>
          <w:iCs/>
          <w:sz w:val="24"/>
          <w:szCs w:val="24"/>
        </w:rPr>
        <w:t>Prilozi Pozivu na dostavu ponude:</w:t>
      </w:r>
    </w:p>
    <w:p w:rsidR="004B20B7" w:rsidRDefault="004B20B7">
      <w:pPr>
        <w:pStyle w:val="NoSpacing"/>
        <w:spacing w:line="276" w:lineRule="auto"/>
        <w:rPr>
          <w:rFonts w:ascii="Times New Roman" w:hAnsi="Times New Roman" w:cs="Times New Roman"/>
          <w:sz w:val="24"/>
          <w:szCs w:val="24"/>
        </w:rPr>
      </w:pPr>
      <w:r>
        <w:rPr>
          <w:rFonts w:ascii="Times New Roman" w:hAnsi="Times New Roman" w:cs="Times New Roman"/>
          <w:sz w:val="24"/>
          <w:szCs w:val="24"/>
        </w:rPr>
        <w:t>1. Ponudbeni list (PRILOG 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bCs/>
          <w:sz w:val="24"/>
          <w:szCs w:val="24"/>
        </w:rPr>
        <w:t xml:space="preserve"> </w:t>
      </w:r>
      <w:r>
        <w:rPr>
          <w:rFonts w:ascii="Times New Roman" w:hAnsi="Times New Roman" w:cs="Times New Roman"/>
          <w:b/>
          <w:bCs/>
          <w:sz w:val="24"/>
          <w:szCs w:val="24"/>
        </w:rPr>
        <w:tab/>
      </w:r>
    </w:p>
    <w:p w:rsidR="004B20B7" w:rsidRDefault="004B20B7">
      <w:pPr>
        <w:pStyle w:val="NoSpacing"/>
        <w:spacing w:line="276" w:lineRule="auto"/>
        <w:rPr>
          <w:rFonts w:ascii="Times New Roman" w:hAnsi="Times New Roman" w:cs="Times New Roman"/>
          <w:sz w:val="24"/>
          <w:szCs w:val="24"/>
        </w:rPr>
      </w:pPr>
      <w:r>
        <w:rPr>
          <w:rFonts w:ascii="Times New Roman" w:hAnsi="Times New Roman" w:cs="Times New Roman"/>
          <w:sz w:val="24"/>
          <w:szCs w:val="24"/>
        </w:rPr>
        <w:t>2. Troškovnik  (PRILOG II),</w:t>
      </w:r>
    </w:p>
    <w:p w:rsidR="004B20B7" w:rsidRDefault="004B20B7">
      <w:pPr>
        <w:pStyle w:val="NoSpacing"/>
        <w:spacing w:line="276" w:lineRule="auto"/>
        <w:rPr>
          <w:rFonts w:ascii="Times New Roman" w:hAnsi="Times New Roman" w:cs="Times New Roman"/>
          <w:sz w:val="24"/>
          <w:szCs w:val="24"/>
        </w:rPr>
        <w:sectPr w:rsidR="004B20B7">
          <w:footerReference w:type="default" r:id="rId12"/>
          <w:pgSz w:w="11906" w:h="16838"/>
          <w:pgMar w:top="540" w:right="1417" w:bottom="1079" w:left="1417" w:header="708" w:footer="708" w:gutter="0"/>
          <w:cols w:space="708"/>
          <w:docGrid w:linePitch="360"/>
        </w:sectPr>
      </w:pPr>
      <w:r>
        <w:rPr>
          <w:rFonts w:ascii="Times New Roman" w:hAnsi="Times New Roman" w:cs="Times New Roman"/>
          <w:sz w:val="24"/>
          <w:szCs w:val="24"/>
        </w:rPr>
        <w:t>3. Izjava o nekažnjavanju (PRILOG III)</w:t>
      </w:r>
    </w:p>
    <w:p w:rsidR="004B20B7" w:rsidRDefault="004B20B7">
      <w:pPr>
        <w:jc w:val="right"/>
        <w:rPr>
          <w:rFonts w:ascii="Times New Roman" w:hAnsi="Times New Roman" w:cs="Times New Roman"/>
          <w:b/>
          <w:bCs/>
          <w:sz w:val="24"/>
          <w:szCs w:val="24"/>
        </w:rPr>
      </w:pPr>
      <w:r>
        <w:rPr>
          <w:rFonts w:ascii="Times New Roman" w:hAnsi="Times New Roman" w:cs="Times New Roman"/>
          <w:b/>
          <w:bCs/>
          <w:sz w:val="24"/>
          <w:szCs w:val="24"/>
        </w:rPr>
        <w:br w:type="page"/>
      </w:r>
      <w:r>
        <w:rPr>
          <w:rFonts w:ascii="Times New Roman" w:hAnsi="Times New Roman" w:cs="Times New Roman"/>
          <w:b/>
          <w:bCs/>
          <w:sz w:val="24"/>
          <w:szCs w:val="24"/>
        </w:rPr>
        <w:lastRenderedPageBreak/>
        <w:t>PRILOG I.</w:t>
      </w:r>
    </w:p>
    <w:p w:rsidR="004B20B7" w:rsidRDefault="004B20B7">
      <w:pPr>
        <w:jc w:val="center"/>
        <w:rPr>
          <w:rFonts w:ascii="Times New Roman" w:hAnsi="Times New Roman" w:cs="Times New Roman"/>
          <w:b/>
          <w:bCs/>
          <w:sz w:val="24"/>
          <w:szCs w:val="24"/>
        </w:rPr>
      </w:pPr>
      <w:r>
        <w:rPr>
          <w:rFonts w:ascii="Times New Roman" w:hAnsi="Times New Roman" w:cs="Times New Roman"/>
          <w:b/>
          <w:bCs/>
          <w:sz w:val="24"/>
          <w:szCs w:val="24"/>
        </w:rPr>
        <w:t>Ponudbeni list broj__________</w:t>
      </w:r>
    </w:p>
    <w:tbl>
      <w:tblPr>
        <w:tblW w:w="9977" w:type="dxa"/>
        <w:tblInd w:w="-106"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000" w:firstRow="0" w:lastRow="0" w:firstColumn="0" w:lastColumn="0" w:noHBand="0" w:noVBand="0"/>
      </w:tblPr>
      <w:tblGrid>
        <w:gridCol w:w="605"/>
        <w:gridCol w:w="4465"/>
        <w:gridCol w:w="4907"/>
      </w:tblGrid>
      <w:tr w:rsidR="004B20B7">
        <w:trPr>
          <w:trHeight w:val="798"/>
        </w:trPr>
        <w:tc>
          <w:tcPr>
            <w:tcW w:w="605" w:type="dxa"/>
            <w:shd w:val="clear" w:color="auto" w:fill="C0C0C0"/>
            <w:vAlign w:val="center"/>
          </w:tcPr>
          <w:p w:rsidR="004B20B7" w:rsidRDefault="004B20B7">
            <w:pPr>
              <w:jc w:val="center"/>
              <w:rPr>
                <w:rFonts w:ascii="Times New Roman" w:hAnsi="Times New Roman" w:cs="Times New Roman"/>
                <w:b/>
                <w:bCs/>
                <w:sz w:val="24"/>
                <w:szCs w:val="24"/>
              </w:rPr>
            </w:pPr>
            <w:r>
              <w:rPr>
                <w:rFonts w:ascii="Times New Roman" w:hAnsi="Times New Roman" w:cs="Times New Roman"/>
                <w:b/>
                <w:bCs/>
                <w:sz w:val="24"/>
                <w:szCs w:val="24"/>
              </w:rPr>
              <w:t>1.1.</w:t>
            </w:r>
          </w:p>
        </w:tc>
        <w:tc>
          <w:tcPr>
            <w:tcW w:w="4465" w:type="dxa"/>
            <w:shd w:val="clear" w:color="auto" w:fill="C0C0C0"/>
            <w:vAlign w:val="center"/>
          </w:tcPr>
          <w:p w:rsidR="004B20B7" w:rsidRDefault="004B20B7">
            <w:pPr>
              <w:jc w:val="both"/>
              <w:rPr>
                <w:rFonts w:ascii="Times New Roman" w:hAnsi="Times New Roman" w:cs="Times New Roman"/>
                <w:b/>
                <w:bCs/>
                <w:sz w:val="24"/>
                <w:szCs w:val="24"/>
              </w:rPr>
            </w:pPr>
            <w:r>
              <w:rPr>
                <w:rFonts w:ascii="Times New Roman" w:hAnsi="Times New Roman" w:cs="Times New Roman"/>
                <w:b/>
                <w:bCs/>
                <w:sz w:val="24"/>
                <w:szCs w:val="24"/>
              </w:rPr>
              <w:t>Naziv i sjedište naručitelja</w:t>
            </w:r>
            <w:r>
              <w:rPr>
                <w:rFonts w:ascii="Times New Roman" w:hAnsi="Times New Roman" w:cs="Times New Roman"/>
                <w:sz w:val="24"/>
                <w:szCs w:val="24"/>
              </w:rPr>
              <w:t>:</w:t>
            </w:r>
          </w:p>
        </w:tc>
        <w:tc>
          <w:tcPr>
            <w:tcW w:w="4907" w:type="dxa"/>
            <w:vAlign w:val="center"/>
          </w:tcPr>
          <w:p w:rsidR="004B20B7" w:rsidRDefault="004B20B7">
            <w:pPr>
              <w:spacing w:after="0"/>
              <w:jc w:val="center"/>
              <w:rPr>
                <w:rFonts w:ascii="Times New Roman" w:hAnsi="Times New Roman" w:cs="Times New Roman"/>
                <w:b/>
                <w:bCs/>
                <w:sz w:val="24"/>
                <w:szCs w:val="24"/>
              </w:rPr>
            </w:pPr>
            <w:r>
              <w:rPr>
                <w:rFonts w:ascii="Times New Roman" w:hAnsi="Times New Roman" w:cs="Times New Roman"/>
                <w:b/>
                <w:bCs/>
                <w:sz w:val="24"/>
                <w:szCs w:val="24"/>
              </w:rPr>
              <w:t>OPĆINA DEKANOVEC</w:t>
            </w:r>
          </w:p>
          <w:p w:rsidR="004B20B7" w:rsidRDefault="004B20B7">
            <w:pPr>
              <w:spacing w:after="0"/>
              <w:jc w:val="center"/>
              <w:rPr>
                <w:rFonts w:ascii="Times New Roman" w:hAnsi="Times New Roman" w:cs="Times New Roman"/>
                <w:b/>
                <w:bCs/>
                <w:sz w:val="24"/>
                <w:szCs w:val="24"/>
              </w:rPr>
            </w:pPr>
            <w:r>
              <w:rPr>
                <w:rFonts w:ascii="Times New Roman" w:hAnsi="Times New Roman" w:cs="Times New Roman"/>
                <w:b/>
                <w:bCs/>
                <w:sz w:val="24"/>
                <w:szCs w:val="24"/>
              </w:rPr>
              <w:t>Florijana Andrašeca 41, 40318 Dekanovec</w:t>
            </w:r>
          </w:p>
        </w:tc>
      </w:tr>
      <w:tr w:rsidR="004B20B7">
        <w:trPr>
          <w:trHeight w:val="448"/>
        </w:trPr>
        <w:tc>
          <w:tcPr>
            <w:tcW w:w="605" w:type="dxa"/>
            <w:shd w:val="clear" w:color="auto" w:fill="C0C0C0"/>
            <w:vAlign w:val="center"/>
          </w:tcPr>
          <w:p w:rsidR="004B20B7" w:rsidRDefault="004B20B7">
            <w:pPr>
              <w:jc w:val="center"/>
              <w:rPr>
                <w:rFonts w:ascii="Times New Roman" w:hAnsi="Times New Roman" w:cs="Times New Roman"/>
                <w:b/>
                <w:bCs/>
                <w:sz w:val="24"/>
                <w:szCs w:val="24"/>
              </w:rPr>
            </w:pPr>
            <w:r>
              <w:rPr>
                <w:rFonts w:ascii="Times New Roman" w:hAnsi="Times New Roman" w:cs="Times New Roman"/>
                <w:b/>
                <w:bCs/>
                <w:sz w:val="24"/>
                <w:szCs w:val="24"/>
              </w:rPr>
              <w:t>1.2.</w:t>
            </w:r>
          </w:p>
        </w:tc>
        <w:tc>
          <w:tcPr>
            <w:tcW w:w="4465" w:type="dxa"/>
            <w:shd w:val="clear" w:color="auto" w:fill="C0C0C0"/>
            <w:vAlign w:val="center"/>
          </w:tcPr>
          <w:p w:rsidR="004B20B7" w:rsidRDefault="004B20B7">
            <w:pPr>
              <w:jc w:val="both"/>
              <w:rPr>
                <w:rFonts w:ascii="Times New Roman" w:hAnsi="Times New Roman" w:cs="Times New Roman"/>
                <w:b/>
                <w:bCs/>
                <w:sz w:val="24"/>
                <w:szCs w:val="24"/>
              </w:rPr>
            </w:pPr>
            <w:r>
              <w:rPr>
                <w:rFonts w:ascii="Times New Roman" w:hAnsi="Times New Roman" w:cs="Times New Roman"/>
                <w:b/>
                <w:bCs/>
                <w:sz w:val="24"/>
                <w:szCs w:val="24"/>
              </w:rPr>
              <w:t>Podaci o ponuditelju:</w:t>
            </w:r>
          </w:p>
        </w:tc>
        <w:tc>
          <w:tcPr>
            <w:tcW w:w="4907" w:type="dxa"/>
            <w:vAlign w:val="center"/>
          </w:tcPr>
          <w:p w:rsidR="004B20B7" w:rsidRDefault="004B20B7">
            <w:pPr>
              <w:jc w:val="both"/>
              <w:rPr>
                <w:rFonts w:ascii="Times New Roman" w:hAnsi="Times New Roman" w:cs="Times New Roman"/>
                <w:b/>
                <w:bCs/>
                <w:sz w:val="24"/>
                <w:szCs w:val="24"/>
              </w:rPr>
            </w:pPr>
          </w:p>
        </w:tc>
      </w:tr>
      <w:tr w:rsidR="004B20B7">
        <w:trPr>
          <w:trHeight w:val="448"/>
        </w:trPr>
        <w:tc>
          <w:tcPr>
            <w:tcW w:w="605" w:type="dxa"/>
            <w:vAlign w:val="center"/>
          </w:tcPr>
          <w:p w:rsidR="004B20B7" w:rsidRDefault="004B20B7">
            <w:pPr>
              <w:jc w:val="center"/>
              <w:rPr>
                <w:rFonts w:ascii="Times New Roman" w:hAnsi="Times New Roman" w:cs="Times New Roman"/>
                <w:sz w:val="24"/>
                <w:szCs w:val="24"/>
              </w:rPr>
            </w:pPr>
          </w:p>
        </w:tc>
        <w:tc>
          <w:tcPr>
            <w:tcW w:w="4465" w:type="dxa"/>
            <w:vAlign w:val="center"/>
          </w:tcPr>
          <w:p w:rsidR="004B20B7" w:rsidRDefault="004B20B7">
            <w:pPr>
              <w:jc w:val="both"/>
              <w:rPr>
                <w:rFonts w:ascii="Times New Roman" w:hAnsi="Times New Roman" w:cs="Times New Roman"/>
                <w:b/>
                <w:bCs/>
                <w:sz w:val="24"/>
                <w:szCs w:val="24"/>
              </w:rPr>
            </w:pPr>
            <w:r>
              <w:rPr>
                <w:rFonts w:ascii="Times New Roman" w:hAnsi="Times New Roman" w:cs="Times New Roman"/>
                <w:sz w:val="24"/>
                <w:szCs w:val="24"/>
              </w:rPr>
              <w:t>Naziv ponuditelja:</w:t>
            </w:r>
          </w:p>
        </w:tc>
        <w:tc>
          <w:tcPr>
            <w:tcW w:w="4907" w:type="dxa"/>
            <w:vAlign w:val="center"/>
          </w:tcPr>
          <w:p w:rsidR="004B20B7" w:rsidRDefault="004B20B7">
            <w:pPr>
              <w:jc w:val="both"/>
              <w:rPr>
                <w:rFonts w:ascii="Times New Roman" w:hAnsi="Times New Roman" w:cs="Times New Roman"/>
                <w:b/>
                <w:bCs/>
                <w:sz w:val="24"/>
                <w:szCs w:val="24"/>
              </w:rPr>
            </w:pPr>
          </w:p>
        </w:tc>
      </w:tr>
      <w:tr w:rsidR="004B20B7">
        <w:trPr>
          <w:trHeight w:val="448"/>
        </w:trPr>
        <w:tc>
          <w:tcPr>
            <w:tcW w:w="605" w:type="dxa"/>
            <w:vAlign w:val="center"/>
          </w:tcPr>
          <w:p w:rsidR="004B20B7" w:rsidRDefault="004B20B7">
            <w:pPr>
              <w:jc w:val="center"/>
              <w:rPr>
                <w:rFonts w:ascii="Times New Roman" w:hAnsi="Times New Roman" w:cs="Times New Roman"/>
                <w:sz w:val="24"/>
                <w:szCs w:val="24"/>
              </w:rPr>
            </w:pPr>
          </w:p>
        </w:tc>
        <w:tc>
          <w:tcPr>
            <w:tcW w:w="4465" w:type="dxa"/>
            <w:vAlign w:val="center"/>
          </w:tcPr>
          <w:p w:rsidR="004B20B7" w:rsidRDefault="004B20B7">
            <w:pPr>
              <w:jc w:val="both"/>
              <w:rPr>
                <w:rFonts w:ascii="Times New Roman" w:hAnsi="Times New Roman" w:cs="Times New Roman"/>
                <w:b/>
                <w:bCs/>
                <w:sz w:val="24"/>
                <w:szCs w:val="24"/>
              </w:rPr>
            </w:pPr>
            <w:r>
              <w:rPr>
                <w:rFonts w:ascii="Times New Roman" w:hAnsi="Times New Roman" w:cs="Times New Roman"/>
                <w:sz w:val="24"/>
                <w:szCs w:val="24"/>
              </w:rPr>
              <w:t>Adresa (poslovno sjedište)  ponuditelja:</w:t>
            </w:r>
          </w:p>
        </w:tc>
        <w:tc>
          <w:tcPr>
            <w:tcW w:w="4907" w:type="dxa"/>
            <w:vAlign w:val="center"/>
          </w:tcPr>
          <w:p w:rsidR="004B20B7" w:rsidRDefault="004B20B7">
            <w:pPr>
              <w:jc w:val="both"/>
              <w:rPr>
                <w:rFonts w:ascii="Times New Roman" w:hAnsi="Times New Roman" w:cs="Times New Roman"/>
                <w:b/>
                <w:bCs/>
                <w:sz w:val="24"/>
                <w:szCs w:val="24"/>
              </w:rPr>
            </w:pPr>
          </w:p>
        </w:tc>
      </w:tr>
      <w:tr w:rsidR="004B20B7">
        <w:trPr>
          <w:trHeight w:val="448"/>
        </w:trPr>
        <w:tc>
          <w:tcPr>
            <w:tcW w:w="605" w:type="dxa"/>
            <w:vAlign w:val="center"/>
          </w:tcPr>
          <w:p w:rsidR="004B20B7" w:rsidRDefault="004B20B7">
            <w:pPr>
              <w:jc w:val="center"/>
              <w:rPr>
                <w:rFonts w:ascii="Times New Roman" w:hAnsi="Times New Roman" w:cs="Times New Roman"/>
                <w:sz w:val="24"/>
                <w:szCs w:val="24"/>
              </w:rPr>
            </w:pPr>
          </w:p>
        </w:tc>
        <w:tc>
          <w:tcPr>
            <w:tcW w:w="4465" w:type="dxa"/>
            <w:vAlign w:val="center"/>
          </w:tcPr>
          <w:p w:rsidR="004B20B7" w:rsidRDefault="004B20B7">
            <w:pPr>
              <w:jc w:val="both"/>
              <w:rPr>
                <w:rFonts w:ascii="Times New Roman" w:hAnsi="Times New Roman" w:cs="Times New Roman"/>
                <w:sz w:val="24"/>
                <w:szCs w:val="24"/>
              </w:rPr>
            </w:pPr>
            <w:r>
              <w:rPr>
                <w:rFonts w:ascii="Times New Roman" w:hAnsi="Times New Roman" w:cs="Times New Roman"/>
                <w:sz w:val="24"/>
                <w:szCs w:val="24"/>
              </w:rPr>
              <w:t xml:space="preserve">OIB </w:t>
            </w:r>
          </w:p>
        </w:tc>
        <w:tc>
          <w:tcPr>
            <w:tcW w:w="4907" w:type="dxa"/>
            <w:vAlign w:val="center"/>
          </w:tcPr>
          <w:p w:rsidR="004B20B7" w:rsidRDefault="004B20B7">
            <w:pPr>
              <w:jc w:val="both"/>
              <w:rPr>
                <w:rFonts w:ascii="Times New Roman" w:hAnsi="Times New Roman" w:cs="Times New Roman"/>
                <w:b/>
                <w:bCs/>
                <w:sz w:val="24"/>
                <w:szCs w:val="24"/>
              </w:rPr>
            </w:pPr>
          </w:p>
        </w:tc>
      </w:tr>
      <w:tr w:rsidR="004B20B7">
        <w:trPr>
          <w:trHeight w:val="333"/>
        </w:trPr>
        <w:tc>
          <w:tcPr>
            <w:tcW w:w="605" w:type="dxa"/>
            <w:vAlign w:val="center"/>
          </w:tcPr>
          <w:p w:rsidR="004B20B7" w:rsidRDefault="004B20B7">
            <w:pPr>
              <w:jc w:val="center"/>
              <w:rPr>
                <w:rFonts w:ascii="Times New Roman" w:hAnsi="Times New Roman" w:cs="Times New Roman"/>
                <w:sz w:val="24"/>
                <w:szCs w:val="24"/>
              </w:rPr>
            </w:pPr>
          </w:p>
        </w:tc>
        <w:tc>
          <w:tcPr>
            <w:tcW w:w="4465" w:type="dxa"/>
            <w:vAlign w:val="center"/>
          </w:tcPr>
          <w:p w:rsidR="004B20B7" w:rsidRDefault="004B20B7">
            <w:pPr>
              <w:jc w:val="both"/>
              <w:rPr>
                <w:rFonts w:ascii="Times New Roman" w:hAnsi="Times New Roman" w:cs="Times New Roman"/>
                <w:b/>
                <w:bCs/>
                <w:sz w:val="24"/>
                <w:szCs w:val="24"/>
              </w:rPr>
            </w:pPr>
            <w:r>
              <w:rPr>
                <w:rFonts w:ascii="Times New Roman" w:hAnsi="Times New Roman" w:cs="Times New Roman"/>
                <w:sz w:val="24"/>
                <w:szCs w:val="24"/>
              </w:rPr>
              <w:t>Broj računa (IBAN)</w:t>
            </w:r>
          </w:p>
        </w:tc>
        <w:tc>
          <w:tcPr>
            <w:tcW w:w="4907" w:type="dxa"/>
            <w:vAlign w:val="center"/>
          </w:tcPr>
          <w:p w:rsidR="004B20B7" w:rsidRDefault="004B20B7">
            <w:pPr>
              <w:jc w:val="both"/>
              <w:rPr>
                <w:rFonts w:ascii="Times New Roman" w:hAnsi="Times New Roman" w:cs="Times New Roman"/>
                <w:b/>
                <w:bCs/>
                <w:sz w:val="24"/>
                <w:szCs w:val="24"/>
              </w:rPr>
            </w:pPr>
          </w:p>
        </w:tc>
      </w:tr>
      <w:tr w:rsidR="004B20B7">
        <w:trPr>
          <w:trHeight w:val="448"/>
        </w:trPr>
        <w:tc>
          <w:tcPr>
            <w:tcW w:w="605" w:type="dxa"/>
            <w:vAlign w:val="center"/>
          </w:tcPr>
          <w:p w:rsidR="004B20B7" w:rsidRDefault="004B20B7">
            <w:pPr>
              <w:jc w:val="center"/>
              <w:rPr>
                <w:rFonts w:ascii="Times New Roman" w:hAnsi="Times New Roman" w:cs="Times New Roman"/>
                <w:sz w:val="24"/>
                <w:szCs w:val="24"/>
              </w:rPr>
            </w:pPr>
          </w:p>
        </w:tc>
        <w:tc>
          <w:tcPr>
            <w:tcW w:w="4465" w:type="dxa"/>
            <w:vAlign w:val="center"/>
          </w:tcPr>
          <w:p w:rsidR="004B20B7" w:rsidRDefault="004B20B7">
            <w:pPr>
              <w:jc w:val="both"/>
              <w:rPr>
                <w:rFonts w:ascii="Times New Roman" w:hAnsi="Times New Roman" w:cs="Times New Roman"/>
                <w:sz w:val="24"/>
                <w:szCs w:val="24"/>
              </w:rPr>
            </w:pPr>
            <w:r>
              <w:rPr>
                <w:rFonts w:ascii="Times New Roman" w:hAnsi="Times New Roman" w:cs="Times New Roman"/>
                <w:sz w:val="24"/>
                <w:szCs w:val="24"/>
              </w:rPr>
              <w:t>Ponuditelj je u sustavu PDV-a (zaokružiti)</w:t>
            </w:r>
          </w:p>
        </w:tc>
        <w:tc>
          <w:tcPr>
            <w:tcW w:w="4907" w:type="dxa"/>
            <w:vAlign w:val="center"/>
          </w:tcPr>
          <w:p w:rsidR="004B20B7" w:rsidRDefault="004B20B7">
            <w:pPr>
              <w:jc w:val="center"/>
              <w:rPr>
                <w:rFonts w:ascii="Times New Roman" w:hAnsi="Times New Roman" w:cs="Times New Roman"/>
                <w:b/>
                <w:bCs/>
                <w:sz w:val="24"/>
                <w:szCs w:val="24"/>
              </w:rPr>
            </w:pPr>
            <w:r>
              <w:rPr>
                <w:rFonts w:ascii="Times New Roman" w:hAnsi="Times New Roman" w:cs="Times New Roman"/>
                <w:b/>
                <w:bCs/>
                <w:sz w:val="24"/>
                <w:szCs w:val="24"/>
              </w:rPr>
              <w:t>DA        NE</w:t>
            </w:r>
          </w:p>
        </w:tc>
      </w:tr>
      <w:tr w:rsidR="004B20B7">
        <w:trPr>
          <w:trHeight w:val="353"/>
        </w:trPr>
        <w:tc>
          <w:tcPr>
            <w:tcW w:w="605" w:type="dxa"/>
            <w:vAlign w:val="center"/>
          </w:tcPr>
          <w:p w:rsidR="004B20B7" w:rsidRDefault="004B20B7">
            <w:pPr>
              <w:jc w:val="center"/>
              <w:rPr>
                <w:rFonts w:ascii="Times New Roman" w:hAnsi="Times New Roman" w:cs="Times New Roman"/>
                <w:sz w:val="24"/>
                <w:szCs w:val="24"/>
              </w:rPr>
            </w:pPr>
          </w:p>
        </w:tc>
        <w:tc>
          <w:tcPr>
            <w:tcW w:w="4465" w:type="dxa"/>
            <w:vAlign w:val="center"/>
          </w:tcPr>
          <w:p w:rsidR="004B20B7" w:rsidRDefault="004B20B7">
            <w:pPr>
              <w:jc w:val="both"/>
              <w:rPr>
                <w:rFonts w:ascii="Times New Roman" w:hAnsi="Times New Roman" w:cs="Times New Roman"/>
                <w:b/>
                <w:bCs/>
                <w:sz w:val="24"/>
                <w:szCs w:val="24"/>
              </w:rPr>
            </w:pPr>
            <w:r>
              <w:rPr>
                <w:rFonts w:ascii="Times New Roman" w:hAnsi="Times New Roman" w:cs="Times New Roman"/>
                <w:sz w:val="24"/>
                <w:szCs w:val="24"/>
              </w:rPr>
              <w:t>Adresa za dostavu pošte</w:t>
            </w:r>
          </w:p>
        </w:tc>
        <w:tc>
          <w:tcPr>
            <w:tcW w:w="4907" w:type="dxa"/>
            <w:vAlign w:val="center"/>
          </w:tcPr>
          <w:p w:rsidR="004B20B7" w:rsidRDefault="004B20B7">
            <w:pPr>
              <w:jc w:val="both"/>
              <w:rPr>
                <w:rFonts w:ascii="Times New Roman" w:hAnsi="Times New Roman" w:cs="Times New Roman"/>
                <w:b/>
                <w:bCs/>
                <w:sz w:val="24"/>
                <w:szCs w:val="24"/>
              </w:rPr>
            </w:pPr>
          </w:p>
        </w:tc>
      </w:tr>
      <w:tr w:rsidR="004B20B7">
        <w:trPr>
          <w:trHeight w:val="237"/>
        </w:trPr>
        <w:tc>
          <w:tcPr>
            <w:tcW w:w="605" w:type="dxa"/>
            <w:vAlign w:val="center"/>
          </w:tcPr>
          <w:p w:rsidR="004B20B7" w:rsidRDefault="004B20B7">
            <w:pPr>
              <w:jc w:val="center"/>
              <w:rPr>
                <w:rFonts w:ascii="Times New Roman" w:hAnsi="Times New Roman" w:cs="Times New Roman"/>
                <w:sz w:val="24"/>
                <w:szCs w:val="24"/>
              </w:rPr>
            </w:pPr>
          </w:p>
        </w:tc>
        <w:tc>
          <w:tcPr>
            <w:tcW w:w="4465" w:type="dxa"/>
            <w:vAlign w:val="center"/>
          </w:tcPr>
          <w:p w:rsidR="004B20B7" w:rsidRDefault="004B20B7">
            <w:pPr>
              <w:jc w:val="both"/>
              <w:rPr>
                <w:rFonts w:ascii="Times New Roman" w:hAnsi="Times New Roman" w:cs="Times New Roman"/>
                <w:b/>
                <w:bCs/>
                <w:sz w:val="24"/>
                <w:szCs w:val="24"/>
              </w:rPr>
            </w:pPr>
            <w:r>
              <w:rPr>
                <w:rFonts w:ascii="Times New Roman" w:hAnsi="Times New Roman" w:cs="Times New Roman"/>
                <w:sz w:val="24"/>
                <w:szCs w:val="24"/>
              </w:rPr>
              <w:t>Adresa e-pošte</w:t>
            </w:r>
          </w:p>
        </w:tc>
        <w:tc>
          <w:tcPr>
            <w:tcW w:w="4907" w:type="dxa"/>
            <w:vAlign w:val="center"/>
          </w:tcPr>
          <w:p w:rsidR="004B20B7" w:rsidRDefault="004B20B7">
            <w:pPr>
              <w:jc w:val="both"/>
              <w:rPr>
                <w:rFonts w:ascii="Times New Roman" w:hAnsi="Times New Roman" w:cs="Times New Roman"/>
                <w:b/>
                <w:bCs/>
                <w:sz w:val="24"/>
                <w:szCs w:val="24"/>
              </w:rPr>
            </w:pPr>
          </w:p>
        </w:tc>
      </w:tr>
      <w:tr w:rsidR="004B20B7">
        <w:trPr>
          <w:trHeight w:val="329"/>
        </w:trPr>
        <w:tc>
          <w:tcPr>
            <w:tcW w:w="605" w:type="dxa"/>
            <w:vAlign w:val="center"/>
          </w:tcPr>
          <w:p w:rsidR="004B20B7" w:rsidRDefault="004B20B7">
            <w:pPr>
              <w:jc w:val="center"/>
              <w:rPr>
                <w:rFonts w:ascii="Times New Roman" w:hAnsi="Times New Roman" w:cs="Times New Roman"/>
                <w:sz w:val="24"/>
                <w:szCs w:val="24"/>
              </w:rPr>
            </w:pPr>
          </w:p>
        </w:tc>
        <w:tc>
          <w:tcPr>
            <w:tcW w:w="4465" w:type="dxa"/>
            <w:vAlign w:val="center"/>
          </w:tcPr>
          <w:p w:rsidR="004B20B7" w:rsidRDefault="004B20B7">
            <w:pPr>
              <w:jc w:val="both"/>
              <w:rPr>
                <w:rFonts w:ascii="Times New Roman" w:hAnsi="Times New Roman" w:cs="Times New Roman"/>
                <w:b/>
                <w:bCs/>
                <w:sz w:val="24"/>
                <w:szCs w:val="24"/>
              </w:rPr>
            </w:pPr>
            <w:r>
              <w:rPr>
                <w:rFonts w:ascii="Times New Roman" w:hAnsi="Times New Roman" w:cs="Times New Roman"/>
                <w:sz w:val="24"/>
                <w:szCs w:val="24"/>
              </w:rPr>
              <w:t>Kontakt osoba ponuditelja</w:t>
            </w:r>
          </w:p>
        </w:tc>
        <w:tc>
          <w:tcPr>
            <w:tcW w:w="4907" w:type="dxa"/>
            <w:vAlign w:val="center"/>
          </w:tcPr>
          <w:p w:rsidR="004B20B7" w:rsidRDefault="004B20B7">
            <w:pPr>
              <w:jc w:val="both"/>
              <w:rPr>
                <w:rFonts w:ascii="Times New Roman" w:hAnsi="Times New Roman" w:cs="Times New Roman"/>
                <w:b/>
                <w:bCs/>
                <w:sz w:val="24"/>
                <w:szCs w:val="24"/>
              </w:rPr>
            </w:pPr>
          </w:p>
        </w:tc>
      </w:tr>
      <w:tr w:rsidR="004B20B7">
        <w:trPr>
          <w:trHeight w:val="227"/>
        </w:trPr>
        <w:tc>
          <w:tcPr>
            <w:tcW w:w="605" w:type="dxa"/>
            <w:vAlign w:val="center"/>
          </w:tcPr>
          <w:p w:rsidR="004B20B7" w:rsidRDefault="004B20B7">
            <w:pPr>
              <w:jc w:val="center"/>
              <w:rPr>
                <w:rFonts w:ascii="Times New Roman" w:hAnsi="Times New Roman" w:cs="Times New Roman"/>
                <w:sz w:val="24"/>
                <w:szCs w:val="24"/>
              </w:rPr>
            </w:pPr>
          </w:p>
        </w:tc>
        <w:tc>
          <w:tcPr>
            <w:tcW w:w="4465" w:type="dxa"/>
            <w:vAlign w:val="center"/>
          </w:tcPr>
          <w:p w:rsidR="004B20B7" w:rsidRDefault="004B20B7">
            <w:pPr>
              <w:jc w:val="both"/>
              <w:rPr>
                <w:rFonts w:ascii="Times New Roman" w:hAnsi="Times New Roman" w:cs="Times New Roman"/>
                <w:b/>
                <w:bCs/>
                <w:sz w:val="24"/>
                <w:szCs w:val="24"/>
              </w:rPr>
            </w:pPr>
            <w:r>
              <w:rPr>
                <w:rFonts w:ascii="Times New Roman" w:hAnsi="Times New Roman" w:cs="Times New Roman"/>
                <w:sz w:val="24"/>
                <w:szCs w:val="24"/>
              </w:rPr>
              <w:t>Broj telefona</w:t>
            </w:r>
          </w:p>
        </w:tc>
        <w:tc>
          <w:tcPr>
            <w:tcW w:w="4907" w:type="dxa"/>
            <w:vAlign w:val="center"/>
          </w:tcPr>
          <w:p w:rsidR="004B20B7" w:rsidRDefault="004B20B7">
            <w:pPr>
              <w:jc w:val="both"/>
              <w:rPr>
                <w:rFonts w:ascii="Times New Roman" w:hAnsi="Times New Roman" w:cs="Times New Roman"/>
                <w:b/>
                <w:bCs/>
                <w:sz w:val="24"/>
                <w:szCs w:val="24"/>
              </w:rPr>
            </w:pPr>
          </w:p>
        </w:tc>
      </w:tr>
      <w:tr w:rsidR="004B20B7">
        <w:trPr>
          <w:trHeight w:val="305"/>
        </w:trPr>
        <w:tc>
          <w:tcPr>
            <w:tcW w:w="605" w:type="dxa"/>
            <w:vAlign w:val="center"/>
          </w:tcPr>
          <w:p w:rsidR="004B20B7" w:rsidRDefault="004B20B7">
            <w:pPr>
              <w:jc w:val="center"/>
              <w:rPr>
                <w:rFonts w:ascii="Times New Roman" w:hAnsi="Times New Roman" w:cs="Times New Roman"/>
                <w:sz w:val="24"/>
                <w:szCs w:val="24"/>
              </w:rPr>
            </w:pPr>
          </w:p>
        </w:tc>
        <w:tc>
          <w:tcPr>
            <w:tcW w:w="4465" w:type="dxa"/>
            <w:vAlign w:val="center"/>
          </w:tcPr>
          <w:p w:rsidR="004B20B7" w:rsidRDefault="004B20B7">
            <w:pPr>
              <w:jc w:val="both"/>
              <w:rPr>
                <w:rFonts w:ascii="Times New Roman" w:hAnsi="Times New Roman" w:cs="Times New Roman"/>
                <w:b/>
                <w:bCs/>
                <w:sz w:val="24"/>
                <w:szCs w:val="24"/>
              </w:rPr>
            </w:pPr>
            <w:r>
              <w:rPr>
                <w:rFonts w:ascii="Times New Roman" w:hAnsi="Times New Roman" w:cs="Times New Roman"/>
                <w:sz w:val="24"/>
                <w:szCs w:val="24"/>
              </w:rPr>
              <w:t>Broj telefaksa</w:t>
            </w:r>
          </w:p>
        </w:tc>
        <w:tc>
          <w:tcPr>
            <w:tcW w:w="4907" w:type="dxa"/>
            <w:vAlign w:val="center"/>
          </w:tcPr>
          <w:p w:rsidR="004B20B7" w:rsidRDefault="004B20B7">
            <w:pPr>
              <w:jc w:val="both"/>
              <w:rPr>
                <w:rFonts w:ascii="Times New Roman" w:hAnsi="Times New Roman" w:cs="Times New Roman"/>
                <w:b/>
                <w:bCs/>
                <w:sz w:val="24"/>
                <w:szCs w:val="24"/>
              </w:rPr>
            </w:pPr>
          </w:p>
        </w:tc>
      </w:tr>
      <w:tr w:rsidR="004B20B7">
        <w:trPr>
          <w:trHeight w:val="448"/>
        </w:trPr>
        <w:tc>
          <w:tcPr>
            <w:tcW w:w="605" w:type="dxa"/>
            <w:shd w:val="clear" w:color="auto" w:fill="C0C0C0"/>
            <w:vAlign w:val="center"/>
          </w:tcPr>
          <w:p w:rsidR="004B20B7" w:rsidRDefault="004B20B7">
            <w:pPr>
              <w:jc w:val="center"/>
              <w:rPr>
                <w:rFonts w:ascii="Times New Roman" w:hAnsi="Times New Roman" w:cs="Times New Roman"/>
                <w:b/>
                <w:bCs/>
                <w:sz w:val="24"/>
                <w:szCs w:val="24"/>
              </w:rPr>
            </w:pPr>
            <w:r>
              <w:rPr>
                <w:rFonts w:ascii="Times New Roman" w:hAnsi="Times New Roman" w:cs="Times New Roman"/>
                <w:b/>
                <w:bCs/>
                <w:sz w:val="24"/>
                <w:szCs w:val="24"/>
              </w:rPr>
              <w:t>1.3.</w:t>
            </w:r>
          </w:p>
        </w:tc>
        <w:tc>
          <w:tcPr>
            <w:tcW w:w="4465" w:type="dxa"/>
            <w:shd w:val="clear" w:color="auto" w:fill="C0C0C0"/>
            <w:vAlign w:val="center"/>
          </w:tcPr>
          <w:p w:rsidR="004B20B7" w:rsidRDefault="004B20B7">
            <w:pPr>
              <w:jc w:val="both"/>
              <w:rPr>
                <w:rFonts w:ascii="Times New Roman" w:hAnsi="Times New Roman" w:cs="Times New Roman"/>
                <w:b/>
                <w:bCs/>
                <w:sz w:val="24"/>
                <w:szCs w:val="24"/>
              </w:rPr>
            </w:pPr>
            <w:r>
              <w:rPr>
                <w:rFonts w:ascii="Times New Roman" w:hAnsi="Times New Roman" w:cs="Times New Roman"/>
                <w:b/>
                <w:bCs/>
                <w:sz w:val="24"/>
                <w:szCs w:val="24"/>
              </w:rPr>
              <w:t>Predmet nabave</w:t>
            </w:r>
          </w:p>
        </w:tc>
        <w:tc>
          <w:tcPr>
            <w:tcW w:w="4907" w:type="dxa"/>
            <w:vAlign w:val="center"/>
          </w:tcPr>
          <w:p w:rsidR="004B20B7" w:rsidRDefault="004B20B7">
            <w:pPr>
              <w:pStyle w:val="NoSpacing"/>
              <w:spacing w:line="276" w:lineRule="auto"/>
              <w:jc w:val="center"/>
              <w:rPr>
                <w:rFonts w:ascii="Times New Roman" w:hAnsi="Times New Roman" w:cs="Times New Roman"/>
              </w:rPr>
            </w:pPr>
            <w:r>
              <w:rPr>
                <w:rFonts w:ascii="Times New Roman" w:hAnsi="Times New Roman" w:cs="Times New Roman"/>
                <w:b/>
                <w:bCs/>
                <w:sz w:val="24"/>
                <w:szCs w:val="24"/>
                <w:u w:color="00001F"/>
              </w:rPr>
              <w:t>Izrada strateškog razvojnog programa Općine Dekanovec</w:t>
            </w:r>
          </w:p>
        </w:tc>
      </w:tr>
      <w:tr w:rsidR="004B20B7">
        <w:trPr>
          <w:trHeight w:val="448"/>
        </w:trPr>
        <w:tc>
          <w:tcPr>
            <w:tcW w:w="605" w:type="dxa"/>
            <w:shd w:val="clear" w:color="auto" w:fill="C0C0C0"/>
            <w:vAlign w:val="center"/>
          </w:tcPr>
          <w:p w:rsidR="004B20B7" w:rsidRDefault="004B20B7">
            <w:pPr>
              <w:jc w:val="center"/>
              <w:rPr>
                <w:rFonts w:ascii="Times New Roman" w:hAnsi="Times New Roman" w:cs="Times New Roman"/>
                <w:b/>
                <w:bCs/>
                <w:sz w:val="24"/>
                <w:szCs w:val="24"/>
              </w:rPr>
            </w:pPr>
            <w:r>
              <w:rPr>
                <w:rFonts w:ascii="Times New Roman" w:hAnsi="Times New Roman" w:cs="Times New Roman"/>
                <w:b/>
                <w:bCs/>
                <w:sz w:val="24"/>
                <w:szCs w:val="24"/>
              </w:rPr>
              <w:t>1.4.</w:t>
            </w:r>
          </w:p>
        </w:tc>
        <w:tc>
          <w:tcPr>
            <w:tcW w:w="4465" w:type="dxa"/>
            <w:shd w:val="clear" w:color="auto" w:fill="C0C0C0"/>
            <w:vAlign w:val="center"/>
          </w:tcPr>
          <w:p w:rsidR="004B20B7" w:rsidRDefault="004B20B7">
            <w:pPr>
              <w:jc w:val="both"/>
              <w:rPr>
                <w:rFonts w:ascii="Times New Roman" w:hAnsi="Times New Roman" w:cs="Times New Roman"/>
                <w:b/>
                <w:bCs/>
                <w:sz w:val="24"/>
                <w:szCs w:val="24"/>
              </w:rPr>
            </w:pPr>
            <w:r>
              <w:rPr>
                <w:rFonts w:ascii="Times New Roman" w:hAnsi="Times New Roman" w:cs="Times New Roman"/>
                <w:b/>
                <w:bCs/>
                <w:sz w:val="24"/>
                <w:szCs w:val="24"/>
              </w:rPr>
              <w:t>Cijena ponude u kunama bez PDV-a:</w:t>
            </w:r>
          </w:p>
        </w:tc>
        <w:tc>
          <w:tcPr>
            <w:tcW w:w="4907" w:type="dxa"/>
            <w:vAlign w:val="center"/>
          </w:tcPr>
          <w:p w:rsidR="004B20B7" w:rsidRDefault="004B20B7">
            <w:pPr>
              <w:jc w:val="both"/>
              <w:rPr>
                <w:rFonts w:ascii="Times New Roman" w:hAnsi="Times New Roman" w:cs="Times New Roman"/>
                <w:b/>
                <w:bCs/>
                <w:sz w:val="24"/>
                <w:szCs w:val="24"/>
              </w:rPr>
            </w:pPr>
          </w:p>
        </w:tc>
      </w:tr>
      <w:tr w:rsidR="004B20B7">
        <w:trPr>
          <w:trHeight w:val="448"/>
        </w:trPr>
        <w:tc>
          <w:tcPr>
            <w:tcW w:w="605" w:type="dxa"/>
            <w:shd w:val="clear" w:color="auto" w:fill="C0C0C0"/>
            <w:vAlign w:val="center"/>
          </w:tcPr>
          <w:p w:rsidR="004B20B7" w:rsidRDefault="004B20B7">
            <w:pPr>
              <w:jc w:val="center"/>
              <w:rPr>
                <w:rFonts w:ascii="Times New Roman" w:hAnsi="Times New Roman" w:cs="Times New Roman"/>
                <w:b/>
                <w:bCs/>
                <w:sz w:val="24"/>
                <w:szCs w:val="24"/>
              </w:rPr>
            </w:pPr>
            <w:r>
              <w:rPr>
                <w:rFonts w:ascii="Times New Roman" w:hAnsi="Times New Roman" w:cs="Times New Roman"/>
                <w:b/>
                <w:bCs/>
                <w:sz w:val="24"/>
                <w:szCs w:val="24"/>
              </w:rPr>
              <w:t>1.5.</w:t>
            </w:r>
          </w:p>
        </w:tc>
        <w:tc>
          <w:tcPr>
            <w:tcW w:w="4465" w:type="dxa"/>
            <w:shd w:val="clear" w:color="auto" w:fill="C0C0C0"/>
            <w:vAlign w:val="center"/>
          </w:tcPr>
          <w:p w:rsidR="004B20B7" w:rsidRDefault="004B20B7">
            <w:pPr>
              <w:jc w:val="both"/>
              <w:rPr>
                <w:rFonts w:ascii="Times New Roman" w:hAnsi="Times New Roman" w:cs="Times New Roman"/>
                <w:b/>
                <w:bCs/>
                <w:sz w:val="24"/>
                <w:szCs w:val="24"/>
              </w:rPr>
            </w:pPr>
            <w:r>
              <w:rPr>
                <w:rFonts w:ascii="Times New Roman" w:hAnsi="Times New Roman" w:cs="Times New Roman"/>
                <w:b/>
                <w:bCs/>
                <w:sz w:val="24"/>
                <w:szCs w:val="24"/>
              </w:rPr>
              <w:t>Iznos PDV-a:</w:t>
            </w:r>
          </w:p>
        </w:tc>
        <w:tc>
          <w:tcPr>
            <w:tcW w:w="4907" w:type="dxa"/>
            <w:vAlign w:val="center"/>
          </w:tcPr>
          <w:p w:rsidR="004B20B7" w:rsidRDefault="004B20B7">
            <w:pPr>
              <w:jc w:val="both"/>
              <w:rPr>
                <w:rFonts w:ascii="Times New Roman" w:hAnsi="Times New Roman" w:cs="Times New Roman"/>
                <w:b/>
                <w:bCs/>
                <w:sz w:val="24"/>
                <w:szCs w:val="24"/>
              </w:rPr>
            </w:pPr>
          </w:p>
        </w:tc>
      </w:tr>
      <w:tr w:rsidR="004B20B7">
        <w:trPr>
          <w:trHeight w:val="448"/>
        </w:trPr>
        <w:tc>
          <w:tcPr>
            <w:tcW w:w="605" w:type="dxa"/>
            <w:shd w:val="clear" w:color="auto" w:fill="C0C0C0"/>
            <w:vAlign w:val="center"/>
          </w:tcPr>
          <w:p w:rsidR="004B20B7" w:rsidRDefault="004B20B7">
            <w:pPr>
              <w:jc w:val="center"/>
              <w:rPr>
                <w:rFonts w:ascii="Times New Roman" w:hAnsi="Times New Roman" w:cs="Times New Roman"/>
                <w:b/>
                <w:bCs/>
                <w:sz w:val="24"/>
                <w:szCs w:val="24"/>
              </w:rPr>
            </w:pPr>
            <w:r>
              <w:rPr>
                <w:rFonts w:ascii="Times New Roman" w:hAnsi="Times New Roman" w:cs="Times New Roman"/>
                <w:b/>
                <w:bCs/>
                <w:sz w:val="24"/>
                <w:szCs w:val="24"/>
              </w:rPr>
              <w:t>1.6.</w:t>
            </w:r>
          </w:p>
        </w:tc>
        <w:tc>
          <w:tcPr>
            <w:tcW w:w="4465" w:type="dxa"/>
            <w:shd w:val="clear" w:color="auto" w:fill="C0C0C0"/>
            <w:vAlign w:val="center"/>
          </w:tcPr>
          <w:p w:rsidR="004B20B7" w:rsidRDefault="004B20B7">
            <w:pPr>
              <w:jc w:val="both"/>
              <w:rPr>
                <w:rFonts w:ascii="Times New Roman" w:hAnsi="Times New Roman" w:cs="Times New Roman"/>
                <w:b/>
                <w:bCs/>
                <w:sz w:val="24"/>
                <w:szCs w:val="24"/>
              </w:rPr>
            </w:pPr>
            <w:r>
              <w:rPr>
                <w:rFonts w:ascii="Times New Roman" w:hAnsi="Times New Roman" w:cs="Times New Roman"/>
                <w:b/>
                <w:bCs/>
                <w:sz w:val="24"/>
                <w:szCs w:val="24"/>
              </w:rPr>
              <w:t>Cijena ponude u kunama s PDV-om:</w:t>
            </w:r>
          </w:p>
        </w:tc>
        <w:tc>
          <w:tcPr>
            <w:tcW w:w="4907" w:type="dxa"/>
            <w:vAlign w:val="center"/>
          </w:tcPr>
          <w:p w:rsidR="004B20B7" w:rsidRDefault="004B20B7">
            <w:pPr>
              <w:jc w:val="both"/>
              <w:rPr>
                <w:rFonts w:ascii="Times New Roman" w:hAnsi="Times New Roman" w:cs="Times New Roman"/>
                <w:b/>
                <w:bCs/>
                <w:sz w:val="24"/>
                <w:szCs w:val="24"/>
              </w:rPr>
            </w:pPr>
          </w:p>
        </w:tc>
      </w:tr>
      <w:tr w:rsidR="004B20B7">
        <w:trPr>
          <w:trHeight w:val="277"/>
        </w:trPr>
        <w:tc>
          <w:tcPr>
            <w:tcW w:w="605" w:type="dxa"/>
            <w:shd w:val="clear" w:color="auto" w:fill="C0C0C0"/>
            <w:vAlign w:val="center"/>
          </w:tcPr>
          <w:p w:rsidR="004B20B7" w:rsidRDefault="004B20B7">
            <w:pPr>
              <w:jc w:val="center"/>
              <w:rPr>
                <w:rFonts w:ascii="Times New Roman" w:hAnsi="Times New Roman" w:cs="Times New Roman"/>
                <w:b/>
                <w:bCs/>
                <w:sz w:val="24"/>
                <w:szCs w:val="24"/>
              </w:rPr>
            </w:pPr>
            <w:r>
              <w:rPr>
                <w:rFonts w:ascii="Times New Roman" w:hAnsi="Times New Roman" w:cs="Times New Roman"/>
                <w:b/>
                <w:bCs/>
                <w:sz w:val="24"/>
                <w:szCs w:val="24"/>
              </w:rPr>
              <w:t>1.7.</w:t>
            </w:r>
          </w:p>
        </w:tc>
        <w:tc>
          <w:tcPr>
            <w:tcW w:w="4465" w:type="dxa"/>
            <w:shd w:val="clear" w:color="auto" w:fill="C0C0C0"/>
            <w:vAlign w:val="center"/>
          </w:tcPr>
          <w:p w:rsidR="004B20B7" w:rsidRDefault="004B20B7">
            <w:pPr>
              <w:jc w:val="both"/>
              <w:rPr>
                <w:rFonts w:ascii="Times New Roman" w:hAnsi="Times New Roman" w:cs="Times New Roman"/>
                <w:b/>
                <w:bCs/>
                <w:sz w:val="24"/>
                <w:szCs w:val="24"/>
              </w:rPr>
            </w:pPr>
            <w:r>
              <w:rPr>
                <w:rFonts w:ascii="Times New Roman" w:hAnsi="Times New Roman" w:cs="Times New Roman"/>
                <w:b/>
                <w:bCs/>
                <w:sz w:val="24"/>
                <w:szCs w:val="24"/>
              </w:rPr>
              <w:t>Rok valjanosti ponude:</w:t>
            </w:r>
          </w:p>
        </w:tc>
        <w:tc>
          <w:tcPr>
            <w:tcW w:w="4907" w:type="dxa"/>
            <w:vAlign w:val="center"/>
          </w:tcPr>
          <w:p w:rsidR="004B20B7" w:rsidRDefault="004B20B7">
            <w:pPr>
              <w:jc w:val="center"/>
              <w:rPr>
                <w:rFonts w:ascii="Times New Roman" w:hAnsi="Times New Roman" w:cs="Times New Roman"/>
                <w:b/>
                <w:bCs/>
                <w:sz w:val="24"/>
                <w:szCs w:val="24"/>
              </w:rPr>
            </w:pPr>
            <w:r>
              <w:rPr>
                <w:rFonts w:ascii="Times New Roman" w:hAnsi="Times New Roman" w:cs="Times New Roman"/>
                <w:b/>
                <w:bCs/>
                <w:sz w:val="24"/>
                <w:szCs w:val="24"/>
              </w:rPr>
              <w:t xml:space="preserve">90 dana od dana otvaranja ponuda  </w:t>
            </w:r>
          </w:p>
        </w:tc>
      </w:tr>
      <w:tr w:rsidR="004B20B7">
        <w:trPr>
          <w:trHeight w:val="277"/>
        </w:trPr>
        <w:tc>
          <w:tcPr>
            <w:tcW w:w="605" w:type="dxa"/>
            <w:shd w:val="clear" w:color="auto" w:fill="C0C0C0"/>
            <w:vAlign w:val="center"/>
          </w:tcPr>
          <w:p w:rsidR="004B20B7" w:rsidRDefault="004B20B7">
            <w:pPr>
              <w:jc w:val="center"/>
              <w:rPr>
                <w:rFonts w:ascii="Times New Roman" w:hAnsi="Times New Roman" w:cs="Times New Roman"/>
                <w:b/>
                <w:bCs/>
                <w:sz w:val="24"/>
                <w:szCs w:val="24"/>
              </w:rPr>
            </w:pPr>
            <w:r>
              <w:rPr>
                <w:rFonts w:ascii="Times New Roman" w:hAnsi="Times New Roman" w:cs="Times New Roman"/>
                <w:b/>
                <w:bCs/>
                <w:sz w:val="24"/>
                <w:szCs w:val="24"/>
              </w:rPr>
              <w:t>1.8.</w:t>
            </w:r>
          </w:p>
        </w:tc>
        <w:tc>
          <w:tcPr>
            <w:tcW w:w="4465" w:type="dxa"/>
            <w:shd w:val="clear" w:color="auto" w:fill="C0C0C0"/>
            <w:vAlign w:val="center"/>
          </w:tcPr>
          <w:p w:rsidR="004B20B7" w:rsidRDefault="004B20B7">
            <w:pPr>
              <w:rPr>
                <w:rFonts w:ascii="Times New Roman" w:hAnsi="Times New Roman" w:cs="Times New Roman"/>
                <w:b/>
                <w:bCs/>
                <w:sz w:val="24"/>
                <w:szCs w:val="24"/>
              </w:rPr>
            </w:pPr>
            <w:r>
              <w:rPr>
                <w:rFonts w:ascii="Times New Roman" w:hAnsi="Times New Roman" w:cs="Times New Roman"/>
                <w:b/>
                <w:bCs/>
                <w:sz w:val="24"/>
                <w:szCs w:val="24"/>
              </w:rPr>
              <w:t>Rok izvođenja radova/isporuke robe/ pružanja usluge</w:t>
            </w:r>
          </w:p>
        </w:tc>
        <w:tc>
          <w:tcPr>
            <w:tcW w:w="4907" w:type="dxa"/>
            <w:vAlign w:val="center"/>
          </w:tcPr>
          <w:p w:rsidR="004B20B7" w:rsidRDefault="004B20B7">
            <w:pPr>
              <w:jc w:val="center"/>
              <w:rPr>
                <w:rFonts w:ascii="Times New Roman" w:hAnsi="Times New Roman" w:cs="Times New Roman"/>
                <w:b/>
                <w:bCs/>
                <w:sz w:val="24"/>
                <w:szCs w:val="24"/>
              </w:rPr>
            </w:pPr>
          </w:p>
        </w:tc>
      </w:tr>
    </w:tbl>
    <w:p w:rsidR="004B20B7" w:rsidRDefault="004B20B7">
      <w:pPr>
        <w:pStyle w:val="NoSpacing"/>
        <w:spacing w:line="276" w:lineRule="auto"/>
        <w:rPr>
          <w:rFonts w:ascii="Times New Roman" w:hAnsi="Times New Roman" w:cs="Times New Roman"/>
          <w:sz w:val="24"/>
          <w:szCs w:val="24"/>
        </w:rPr>
      </w:pPr>
    </w:p>
    <w:p w:rsidR="004B20B7" w:rsidRDefault="004B20B7">
      <w:pPr>
        <w:pStyle w:val="NoSpacing"/>
        <w:spacing w:line="276" w:lineRule="auto"/>
        <w:rPr>
          <w:rFonts w:ascii="Times New Roman" w:hAnsi="Times New Roman" w:cs="Times New Roman"/>
          <w:sz w:val="24"/>
          <w:szCs w:val="24"/>
        </w:rPr>
      </w:pPr>
    </w:p>
    <w:p w:rsidR="004B20B7" w:rsidRDefault="004B20B7">
      <w:pPr>
        <w:pStyle w:val="NoSpacing"/>
        <w:spacing w:line="276" w:lineRule="auto"/>
        <w:rPr>
          <w:rFonts w:ascii="Times New Roman" w:hAnsi="Times New Roman" w:cs="Times New Roman"/>
          <w:sz w:val="24"/>
          <w:szCs w:val="24"/>
        </w:rPr>
      </w:pPr>
      <w:r>
        <w:rPr>
          <w:rFonts w:ascii="Times New Roman" w:hAnsi="Times New Roman" w:cs="Times New Roman"/>
          <w:sz w:val="24"/>
          <w:szCs w:val="24"/>
        </w:rPr>
        <w:t>U_____________________, dana_______________ godine</w:t>
      </w:r>
    </w:p>
    <w:p w:rsidR="004B20B7" w:rsidRDefault="004B20B7">
      <w:pPr>
        <w:pStyle w:val="NoSpacing"/>
        <w:spacing w:line="276" w:lineRule="auto"/>
        <w:rPr>
          <w:rFonts w:ascii="Times New Roman" w:hAnsi="Times New Roman" w:cs="Times New Roman"/>
          <w:sz w:val="24"/>
          <w:szCs w:val="24"/>
        </w:rPr>
      </w:pPr>
    </w:p>
    <w:p w:rsidR="004B20B7" w:rsidRDefault="004B20B7">
      <w:pPr>
        <w:pStyle w:val="NoSpacing"/>
        <w:spacing w:line="276" w:lineRule="auto"/>
        <w:rPr>
          <w:rFonts w:ascii="Times New Roman" w:hAnsi="Times New Roman" w:cs="Times New Roman"/>
          <w:sz w:val="24"/>
          <w:szCs w:val="24"/>
        </w:rPr>
      </w:pPr>
    </w:p>
    <w:p w:rsidR="004B20B7" w:rsidRDefault="004B20B7">
      <w:pPr>
        <w:pStyle w:val="NoSpacing"/>
        <w:spacing w:line="276"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MP           __________________________________</w:t>
      </w:r>
    </w:p>
    <w:p w:rsidR="004B20B7" w:rsidRDefault="004B20B7">
      <w:pPr>
        <w:pStyle w:val="NoSpacing"/>
        <w:spacing w:line="276" w:lineRule="auto"/>
        <w:rPr>
          <w:rFonts w:ascii="Times New Roman" w:hAnsi="Times New Roman" w:cs="Times New Roman"/>
          <w:sz w:val="20"/>
          <w:szCs w:val="20"/>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 xml:space="preserve">   </w:t>
      </w:r>
      <w:r>
        <w:rPr>
          <w:rFonts w:ascii="Times New Roman" w:hAnsi="Times New Roman" w:cs="Times New Roman"/>
          <w:sz w:val="20"/>
          <w:szCs w:val="20"/>
        </w:rPr>
        <w:t>(ime, prezime i potpis ovlaštene osobe ponuditelja)</w:t>
      </w:r>
    </w:p>
    <w:p w:rsidR="004B20B7" w:rsidRDefault="004B20B7">
      <w:pPr>
        <w:pStyle w:val="NoSpacing"/>
        <w:spacing w:line="276" w:lineRule="auto"/>
        <w:jc w:val="right"/>
        <w:rPr>
          <w:rFonts w:ascii="Times New Roman" w:hAnsi="Times New Roman" w:cs="Times New Roman"/>
          <w:sz w:val="24"/>
          <w:szCs w:val="24"/>
        </w:rPr>
        <w:sectPr w:rsidR="004B20B7">
          <w:type w:val="continuous"/>
          <w:pgSz w:w="11906" w:h="16838"/>
          <w:pgMar w:top="1417" w:right="1417" w:bottom="1417" w:left="1417" w:header="708" w:footer="708" w:gutter="0"/>
          <w:cols w:space="708"/>
          <w:docGrid w:linePitch="360"/>
        </w:sectPr>
      </w:pPr>
      <w:r>
        <w:rPr>
          <w:rFonts w:ascii="Times New Roman" w:hAnsi="Times New Roman" w:cs="Times New Roman"/>
          <w:sz w:val="24"/>
          <w:szCs w:val="24"/>
        </w:rPr>
        <w:tab/>
      </w:r>
      <w:r>
        <w:rPr>
          <w:rFonts w:ascii="Times New Roman" w:hAnsi="Times New Roman" w:cs="Times New Roman"/>
          <w:sz w:val="24"/>
          <w:szCs w:val="24"/>
        </w:rPr>
        <w:tab/>
      </w:r>
      <w:bookmarkStart w:id="7" w:name="_Toc344892246"/>
    </w:p>
    <w:p w:rsidR="004B20B7" w:rsidRDefault="004B20B7">
      <w:pPr>
        <w:jc w:val="right"/>
        <w:rPr>
          <w:rFonts w:ascii="Times New Roman" w:hAnsi="Times New Roman" w:cs="Times New Roman"/>
          <w:b/>
          <w:bCs/>
          <w:sz w:val="24"/>
          <w:szCs w:val="24"/>
        </w:rPr>
      </w:pPr>
      <w:r>
        <w:rPr>
          <w:rFonts w:ascii="Times New Roman" w:hAnsi="Times New Roman" w:cs="Times New Roman"/>
          <w:b/>
          <w:bCs/>
          <w:sz w:val="24"/>
          <w:szCs w:val="24"/>
        </w:rPr>
        <w:lastRenderedPageBreak/>
        <w:t>PRILOG II.</w:t>
      </w:r>
    </w:p>
    <w:p w:rsidR="004B20B7" w:rsidRDefault="004B20B7">
      <w:pPr>
        <w:spacing w:after="0"/>
        <w:jc w:val="center"/>
        <w:rPr>
          <w:rFonts w:ascii="Times New Roman" w:hAnsi="Times New Roman" w:cs="Times New Roman"/>
          <w:b/>
          <w:bCs/>
          <w:sz w:val="28"/>
          <w:szCs w:val="28"/>
        </w:rPr>
      </w:pPr>
    </w:p>
    <w:p w:rsidR="004B20B7" w:rsidRDefault="004B20B7">
      <w:pPr>
        <w:spacing w:after="0"/>
        <w:jc w:val="center"/>
        <w:rPr>
          <w:rFonts w:ascii="Times New Roman" w:hAnsi="Times New Roman" w:cs="Times New Roman"/>
          <w:b/>
          <w:bCs/>
          <w:sz w:val="28"/>
          <w:szCs w:val="28"/>
        </w:rPr>
      </w:pPr>
      <w:r>
        <w:rPr>
          <w:rFonts w:ascii="Times New Roman" w:hAnsi="Times New Roman" w:cs="Times New Roman"/>
          <w:b/>
          <w:bCs/>
          <w:sz w:val="28"/>
          <w:szCs w:val="28"/>
        </w:rPr>
        <w:t xml:space="preserve">TROŠKOVNIK </w:t>
      </w:r>
    </w:p>
    <w:p w:rsidR="004B20B7" w:rsidRDefault="004B20B7">
      <w:pPr>
        <w:spacing w:after="0"/>
        <w:jc w:val="center"/>
        <w:rPr>
          <w:rFonts w:ascii="Times New Roman" w:hAnsi="Times New Roman" w:cs="Times New Roman"/>
          <w:b/>
          <w:bCs/>
          <w:sz w:val="23"/>
          <w:szCs w:val="23"/>
        </w:rPr>
      </w:pPr>
    </w:p>
    <w:p w:rsidR="004B20B7" w:rsidRDefault="004B20B7">
      <w:pPr>
        <w:spacing w:after="0"/>
        <w:jc w:val="center"/>
        <w:rPr>
          <w:rFonts w:ascii="Times New Roman" w:hAnsi="Times New Roman" w:cs="Times New Roman"/>
          <w:b/>
          <w:bCs/>
          <w:sz w:val="23"/>
          <w:szCs w:val="23"/>
        </w:rPr>
      </w:pPr>
    </w:p>
    <w:p w:rsidR="004B20B7" w:rsidRDefault="004B20B7">
      <w:pPr>
        <w:spacing w:after="0"/>
        <w:jc w:val="both"/>
        <w:rPr>
          <w:rFonts w:ascii="Times New Roman" w:hAnsi="Times New Roman" w:cs="Times New Roman"/>
          <w:b/>
          <w:bCs/>
          <w:sz w:val="23"/>
          <w:szCs w:val="23"/>
        </w:rPr>
      </w:pPr>
      <w:r>
        <w:rPr>
          <w:rFonts w:ascii="Times New Roman" w:hAnsi="Times New Roman" w:cs="Times New Roman"/>
          <w:b/>
          <w:bCs/>
          <w:sz w:val="23"/>
          <w:szCs w:val="23"/>
        </w:rPr>
        <w:t>Predmet nabave: Usluga izrade strateškog razvojnog programa Općine Dekanovec</w:t>
      </w:r>
    </w:p>
    <w:p w:rsidR="004B20B7" w:rsidRDefault="004B20B7">
      <w:pPr>
        <w:spacing w:after="0"/>
        <w:jc w:val="both"/>
        <w:rPr>
          <w:rFonts w:ascii="Times New Roman" w:hAnsi="Times New Roman" w:cs="Times New Roman"/>
          <w:b/>
          <w:bCs/>
          <w:sz w:val="23"/>
          <w:szCs w:val="23"/>
        </w:rPr>
      </w:pPr>
    </w:p>
    <w:p w:rsidR="004B20B7" w:rsidRDefault="004B20B7">
      <w:pPr>
        <w:spacing w:after="0"/>
        <w:jc w:val="both"/>
        <w:rPr>
          <w:rFonts w:ascii="Times New Roman" w:hAnsi="Times New Roman" w:cs="Times New Roman"/>
          <w:sz w:val="23"/>
          <w:szCs w:val="23"/>
        </w:rPr>
      </w:pPr>
      <w:r>
        <w:rPr>
          <w:rFonts w:ascii="Times New Roman" w:hAnsi="Times New Roman" w:cs="Times New Roman"/>
          <w:sz w:val="23"/>
          <w:szCs w:val="23"/>
        </w:rPr>
        <w:t>Ponuditelj nudi cijene Predmeta nabave putem ovog Troškovnika te je obavezan nuditi, odnosno ispuniti sve stavke Troškovnika. Nije prihvatljivo precrtavanje ili korigiranje zadane stavke Troškovnika.</w:t>
      </w:r>
    </w:p>
    <w:p w:rsidR="004B20B7" w:rsidRDefault="004B20B7">
      <w:pPr>
        <w:spacing w:after="0"/>
        <w:jc w:val="both"/>
        <w:rPr>
          <w:rFonts w:ascii="Times New Roman" w:hAnsi="Times New Roman" w:cs="Times New Roman"/>
          <w:sz w:val="23"/>
          <w:szCs w:val="23"/>
        </w:rPr>
      </w:pPr>
    </w:p>
    <w:tbl>
      <w:tblPr>
        <w:tblW w:w="105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1"/>
        <w:gridCol w:w="3321"/>
        <w:gridCol w:w="1676"/>
        <w:gridCol w:w="1161"/>
        <w:gridCol w:w="1866"/>
        <w:gridCol w:w="1870"/>
      </w:tblGrid>
      <w:tr w:rsidR="004B20B7">
        <w:trPr>
          <w:trHeight w:val="827"/>
          <w:jc w:val="center"/>
        </w:trPr>
        <w:tc>
          <w:tcPr>
            <w:tcW w:w="651" w:type="dxa"/>
            <w:shd w:val="clear" w:color="auto" w:fill="D9D9D9"/>
            <w:vAlign w:val="center"/>
          </w:tcPr>
          <w:p w:rsidR="004B20B7" w:rsidRDefault="004B20B7">
            <w:pPr>
              <w:spacing w:after="0"/>
              <w:jc w:val="center"/>
              <w:rPr>
                <w:rFonts w:ascii="Times New Roman" w:hAnsi="Times New Roman" w:cs="Times New Roman"/>
                <w:b/>
                <w:bCs/>
                <w:sz w:val="23"/>
                <w:szCs w:val="23"/>
              </w:rPr>
            </w:pPr>
            <w:r>
              <w:rPr>
                <w:rFonts w:ascii="Times New Roman" w:hAnsi="Times New Roman" w:cs="Times New Roman"/>
                <w:b/>
                <w:bCs/>
                <w:sz w:val="23"/>
                <w:szCs w:val="23"/>
              </w:rPr>
              <w:t>RB</w:t>
            </w:r>
          </w:p>
        </w:tc>
        <w:tc>
          <w:tcPr>
            <w:tcW w:w="3321" w:type="dxa"/>
            <w:shd w:val="clear" w:color="auto" w:fill="D9D9D9"/>
            <w:vAlign w:val="center"/>
          </w:tcPr>
          <w:p w:rsidR="004B20B7" w:rsidRDefault="004B20B7">
            <w:pPr>
              <w:spacing w:after="0"/>
              <w:jc w:val="center"/>
              <w:rPr>
                <w:rFonts w:ascii="Times New Roman" w:hAnsi="Times New Roman" w:cs="Times New Roman"/>
                <w:b/>
                <w:bCs/>
                <w:sz w:val="23"/>
                <w:szCs w:val="23"/>
              </w:rPr>
            </w:pPr>
            <w:r>
              <w:rPr>
                <w:rFonts w:ascii="Times New Roman" w:hAnsi="Times New Roman" w:cs="Times New Roman"/>
                <w:b/>
                <w:bCs/>
                <w:sz w:val="23"/>
                <w:szCs w:val="23"/>
              </w:rPr>
              <w:t>Naziv</w:t>
            </w:r>
          </w:p>
        </w:tc>
        <w:tc>
          <w:tcPr>
            <w:tcW w:w="1676" w:type="dxa"/>
            <w:shd w:val="clear" w:color="auto" w:fill="D9D9D9"/>
            <w:vAlign w:val="center"/>
          </w:tcPr>
          <w:p w:rsidR="004B20B7" w:rsidRDefault="004B20B7">
            <w:pPr>
              <w:spacing w:after="0"/>
              <w:jc w:val="center"/>
              <w:rPr>
                <w:rFonts w:ascii="Times New Roman" w:hAnsi="Times New Roman" w:cs="Times New Roman"/>
                <w:b/>
                <w:bCs/>
                <w:sz w:val="23"/>
                <w:szCs w:val="23"/>
              </w:rPr>
            </w:pPr>
            <w:r>
              <w:rPr>
                <w:rFonts w:ascii="Times New Roman" w:hAnsi="Times New Roman" w:cs="Times New Roman"/>
                <w:b/>
                <w:bCs/>
                <w:sz w:val="23"/>
                <w:szCs w:val="23"/>
              </w:rPr>
              <w:t>Jedinica mjere</w:t>
            </w:r>
          </w:p>
        </w:tc>
        <w:tc>
          <w:tcPr>
            <w:tcW w:w="1161" w:type="dxa"/>
            <w:shd w:val="clear" w:color="auto" w:fill="D9D9D9"/>
            <w:vAlign w:val="center"/>
          </w:tcPr>
          <w:p w:rsidR="004B20B7" w:rsidRDefault="004B20B7">
            <w:pPr>
              <w:spacing w:after="0"/>
              <w:jc w:val="center"/>
              <w:rPr>
                <w:rFonts w:ascii="Times New Roman" w:hAnsi="Times New Roman" w:cs="Times New Roman"/>
                <w:b/>
                <w:bCs/>
                <w:sz w:val="23"/>
                <w:szCs w:val="23"/>
              </w:rPr>
            </w:pPr>
            <w:r>
              <w:rPr>
                <w:rFonts w:ascii="Times New Roman" w:hAnsi="Times New Roman" w:cs="Times New Roman"/>
                <w:b/>
                <w:bCs/>
                <w:sz w:val="23"/>
                <w:szCs w:val="23"/>
              </w:rPr>
              <w:t>Okvirna količina</w:t>
            </w:r>
          </w:p>
        </w:tc>
        <w:tc>
          <w:tcPr>
            <w:tcW w:w="1866" w:type="dxa"/>
            <w:shd w:val="clear" w:color="auto" w:fill="D9D9D9"/>
            <w:vAlign w:val="center"/>
          </w:tcPr>
          <w:p w:rsidR="004B20B7" w:rsidRDefault="004B20B7">
            <w:pPr>
              <w:spacing w:after="0"/>
              <w:jc w:val="center"/>
              <w:rPr>
                <w:rFonts w:ascii="Times New Roman" w:hAnsi="Times New Roman" w:cs="Times New Roman"/>
                <w:b/>
                <w:bCs/>
                <w:sz w:val="23"/>
                <w:szCs w:val="23"/>
              </w:rPr>
            </w:pPr>
            <w:r>
              <w:rPr>
                <w:rFonts w:ascii="Times New Roman" w:hAnsi="Times New Roman" w:cs="Times New Roman"/>
                <w:b/>
                <w:bCs/>
                <w:sz w:val="23"/>
                <w:szCs w:val="23"/>
              </w:rPr>
              <w:t>Jedinična cijena bez PDV-a</w:t>
            </w:r>
          </w:p>
        </w:tc>
        <w:tc>
          <w:tcPr>
            <w:tcW w:w="1870" w:type="dxa"/>
            <w:shd w:val="clear" w:color="auto" w:fill="D9D9D9"/>
            <w:vAlign w:val="center"/>
          </w:tcPr>
          <w:p w:rsidR="004B20B7" w:rsidRDefault="004B20B7">
            <w:pPr>
              <w:spacing w:after="0"/>
              <w:jc w:val="center"/>
              <w:rPr>
                <w:rFonts w:ascii="Times New Roman" w:hAnsi="Times New Roman" w:cs="Times New Roman"/>
                <w:b/>
                <w:bCs/>
                <w:sz w:val="23"/>
                <w:szCs w:val="23"/>
              </w:rPr>
            </w:pPr>
            <w:r>
              <w:rPr>
                <w:rFonts w:ascii="Times New Roman" w:hAnsi="Times New Roman" w:cs="Times New Roman"/>
                <w:b/>
                <w:bCs/>
                <w:sz w:val="23"/>
                <w:szCs w:val="23"/>
              </w:rPr>
              <w:t>UKUPNO</w:t>
            </w:r>
          </w:p>
        </w:tc>
      </w:tr>
      <w:tr w:rsidR="004B20B7">
        <w:trPr>
          <w:trHeight w:val="776"/>
          <w:jc w:val="center"/>
        </w:trPr>
        <w:tc>
          <w:tcPr>
            <w:tcW w:w="651" w:type="dxa"/>
            <w:vAlign w:val="center"/>
          </w:tcPr>
          <w:p w:rsidR="004B20B7" w:rsidRDefault="004B20B7">
            <w:pPr>
              <w:spacing w:after="0"/>
              <w:jc w:val="center"/>
              <w:rPr>
                <w:rFonts w:ascii="Times New Roman" w:hAnsi="Times New Roman" w:cs="Times New Roman"/>
                <w:sz w:val="23"/>
                <w:szCs w:val="23"/>
              </w:rPr>
            </w:pPr>
            <w:r>
              <w:rPr>
                <w:rFonts w:ascii="Times New Roman" w:hAnsi="Times New Roman" w:cs="Times New Roman"/>
                <w:sz w:val="23"/>
                <w:szCs w:val="23"/>
              </w:rPr>
              <w:t>1.</w:t>
            </w:r>
          </w:p>
        </w:tc>
        <w:tc>
          <w:tcPr>
            <w:tcW w:w="3321" w:type="dxa"/>
            <w:vAlign w:val="center"/>
          </w:tcPr>
          <w:p w:rsidR="004B20B7" w:rsidRDefault="004B20B7">
            <w:pPr>
              <w:spacing w:after="0"/>
              <w:jc w:val="center"/>
              <w:rPr>
                <w:rFonts w:ascii="Times New Roman" w:hAnsi="Times New Roman" w:cs="Times New Roman"/>
                <w:i/>
                <w:iCs/>
                <w:sz w:val="23"/>
                <w:szCs w:val="23"/>
              </w:rPr>
            </w:pPr>
            <w:r>
              <w:rPr>
                <w:rFonts w:ascii="Times New Roman" w:hAnsi="Times New Roman" w:cs="Times New Roman"/>
                <w:sz w:val="23"/>
                <w:szCs w:val="23"/>
              </w:rPr>
              <w:t>Usluga izrade strateškog razvojnog programa  Općine Dekanovec</w:t>
            </w:r>
          </w:p>
        </w:tc>
        <w:tc>
          <w:tcPr>
            <w:tcW w:w="1676" w:type="dxa"/>
            <w:vAlign w:val="center"/>
          </w:tcPr>
          <w:p w:rsidR="004B20B7" w:rsidRDefault="004B20B7">
            <w:pPr>
              <w:spacing w:after="0"/>
              <w:jc w:val="center"/>
              <w:rPr>
                <w:rFonts w:ascii="Times New Roman" w:hAnsi="Times New Roman" w:cs="Times New Roman"/>
                <w:sz w:val="23"/>
                <w:szCs w:val="23"/>
              </w:rPr>
            </w:pPr>
            <w:r>
              <w:rPr>
                <w:rFonts w:ascii="Times New Roman" w:hAnsi="Times New Roman" w:cs="Times New Roman"/>
                <w:sz w:val="23"/>
                <w:szCs w:val="23"/>
              </w:rPr>
              <w:t>usluga</w:t>
            </w:r>
          </w:p>
        </w:tc>
        <w:tc>
          <w:tcPr>
            <w:tcW w:w="1161" w:type="dxa"/>
            <w:vAlign w:val="center"/>
          </w:tcPr>
          <w:p w:rsidR="004B20B7" w:rsidRDefault="004B20B7">
            <w:pPr>
              <w:spacing w:after="0"/>
              <w:jc w:val="center"/>
              <w:rPr>
                <w:rFonts w:ascii="Times New Roman" w:hAnsi="Times New Roman" w:cs="Times New Roman"/>
                <w:sz w:val="23"/>
                <w:szCs w:val="23"/>
              </w:rPr>
            </w:pPr>
            <w:r>
              <w:rPr>
                <w:rFonts w:ascii="Times New Roman" w:hAnsi="Times New Roman" w:cs="Times New Roman"/>
                <w:sz w:val="23"/>
                <w:szCs w:val="23"/>
              </w:rPr>
              <w:t>1</w:t>
            </w:r>
          </w:p>
        </w:tc>
        <w:tc>
          <w:tcPr>
            <w:tcW w:w="1866" w:type="dxa"/>
            <w:vAlign w:val="center"/>
          </w:tcPr>
          <w:p w:rsidR="004B20B7" w:rsidRDefault="004B20B7">
            <w:pPr>
              <w:spacing w:after="0"/>
              <w:jc w:val="center"/>
              <w:rPr>
                <w:rFonts w:ascii="Times New Roman" w:hAnsi="Times New Roman" w:cs="Times New Roman"/>
                <w:sz w:val="23"/>
                <w:szCs w:val="23"/>
              </w:rPr>
            </w:pPr>
          </w:p>
        </w:tc>
        <w:tc>
          <w:tcPr>
            <w:tcW w:w="1870" w:type="dxa"/>
            <w:vAlign w:val="center"/>
          </w:tcPr>
          <w:p w:rsidR="004B20B7" w:rsidRDefault="004B20B7">
            <w:pPr>
              <w:spacing w:after="0"/>
              <w:jc w:val="center"/>
              <w:rPr>
                <w:rFonts w:ascii="Times New Roman" w:hAnsi="Times New Roman" w:cs="Times New Roman"/>
                <w:sz w:val="23"/>
                <w:szCs w:val="23"/>
              </w:rPr>
            </w:pPr>
          </w:p>
        </w:tc>
      </w:tr>
      <w:tr w:rsidR="004B20B7">
        <w:trPr>
          <w:cantSplit/>
          <w:trHeight w:val="459"/>
          <w:jc w:val="center"/>
        </w:trPr>
        <w:tc>
          <w:tcPr>
            <w:tcW w:w="6809" w:type="dxa"/>
            <w:gridSpan w:val="4"/>
            <w:vMerge w:val="restart"/>
            <w:tcBorders>
              <w:left w:val="nil"/>
            </w:tcBorders>
            <w:vAlign w:val="center"/>
          </w:tcPr>
          <w:p w:rsidR="004B20B7" w:rsidRDefault="004B20B7">
            <w:pPr>
              <w:spacing w:after="0"/>
              <w:jc w:val="right"/>
              <w:rPr>
                <w:rFonts w:ascii="Times New Roman" w:hAnsi="Times New Roman" w:cs="Times New Roman"/>
                <w:b/>
                <w:bCs/>
                <w:sz w:val="23"/>
                <w:szCs w:val="23"/>
              </w:rPr>
            </w:pPr>
          </w:p>
        </w:tc>
        <w:tc>
          <w:tcPr>
            <w:tcW w:w="1866" w:type="dxa"/>
            <w:vAlign w:val="center"/>
          </w:tcPr>
          <w:p w:rsidR="004B20B7" w:rsidRDefault="004B20B7">
            <w:pPr>
              <w:spacing w:after="0"/>
              <w:jc w:val="right"/>
              <w:rPr>
                <w:rFonts w:ascii="Times New Roman" w:hAnsi="Times New Roman" w:cs="Times New Roman"/>
                <w:b/>
                <w:bCs/>
                <w:sz w:val="23"/>
                <w:szCs w:val="23"/>
              </w:rPr>
            </w:pPr>
            <w:r>
              <w:rPr>
                <w:rFonts w:ascii="Times New Roman" w:hAnsi="Times New Roman" w:cs="Times New Roman"/>
                <w:b/>
                <w:bCs/>
                <w:sz w:val="23"/>
                <w:szCs w:val="23"/>
              </w:rPr>
              <w:t>UKUPNO:</w:t>
            </w:r>
          </w:p>
        </w:tc>
        <w:tc>
          <w:tcPr>
            <w:tcW w:w="1870" w:type="dxa"/>
            <w:vAlign w:val="center"/>
          </w:tcPr>
          <w:p w:rsidR="004B20B7" w:rsidRDefault="004B20B7">
            <w:pPr>
              <w:spacing w:after="0"/>
              <w:jc w:val="right"/>
              <w:rPr>
                <w:rFonts w:ascii="Times New Roman" w:hAnsi="Times New Roman" w:cs="Times New Roman"/>
                <w:b/>
                <w:bCs/>
                <w:sz w:val="23"/>
                <w:szCs w:val="23"/>
              </w:rPr>
            </w:pPr>
          </w:p>
        </w:tc>
      </w:tr>
      <w:tr w:rsidR="004B20B7">
        <w:trPr>
          <w:cantSplit/>
          <w:trHeight w:val="459"/>
          <w:jc w:val="center"/>
        </w:trPr>
        <w:tc>
          <w:tcPr>
            <w:tcW w:w="6809" w:type="dxa"/>
            <w:gridSpan w:val="4"/>
            <w:vMerge/>
            <w:tcBorders>
              <w:left w:val="nil"/>
            </w:tcBorders>
            <w:vAlign w:val="center"/>
          </w:tcPr>
          <w:p w:rsidR="004B20B7" w:rsidRDefault="004B20B7">
            <w:pPr>
              <w:spacing w:after="0"/>
              <w:jc w:val="right"/>
              <w:rPr>
                <w:rFonts w:ascii="Times New Roman" w:hAnsi="Times New Roman" w:cs="Times New Roman"/>
                <w:b/>
                <w:bCs/>
                <w:sz w:val="23"/>
                <w:szCs w:val="23"/>
              </w:rPr>
            </w:pPr>
          </w:p>
        </w:tc>
        <w:tc>
          <w:tcPr>
            <w:tcW w:w="1866" w:type="dxa"/>
            <w:vAlign w:val="center"/>
          </w:tcPr>
          <w:p w:rsidR="004B20B7" w:rsidRDefault="004B20B7">
            <w:pPr>
              <w:spacing w:after="0"/>
              <w:ind w:left="57"/>
              <w:jc w:val="right"/>
              <w:rPr>
                <w:rFonts w:ascii="Times New Roman" w:hAnsi="Times New Roman" w:cs="Times New Roman"/>
                <w:b/>
                <w:bCs/>
                <w:sz w:val="23"/>
                <w:szCs w:val="23"/>
              </w:rPr>
            </w:pPr>
            <w:r>
              <w:rPr>
                <w:rFonts w:ascii="Times New Roman" w:hAnsi="Times New Roman" w:cs="Times New Roman"/>
                <w:b/>
                <w:bCs/>
                <w:sz w:val="23"/>
                <w:szCs w:val="23"/>
              </w:rPr>
              <w:t>PDV:</w:t>
            </w:r>
          </w:p>
        </w:tc>
        <w:tc>
          <w:tcPr>
            <w:tcW w:w="1870" w:type="dxa"/>
            <w:vAlign w:val="center"/>
          </w:tcPr>
          <w:p w:rsidR="004B20B7" w:rsidRDefault="004B20B7">
            <w:pPr>
              <w:spacing w:after="0"/>
              <w:jc w:val="right"/>
              <w:rPr>
                <w:rFonts w:ascii="Times New Roman" w:hAnsi="Times New Roman" w:cs="Times New Roman"/>
                <w:b/>
                <w:bCs/>
                <w:sz w:val="23"/>
                <w:szCs w:val="23"/>
              </w:rPr>
            </w:pPr>
          </w:p>
        </w:tc>
      </w:tr>
      <w:tr w:rsidR="004B20B7">
        <w:trPr>
          <w:cantSplit/>
          <w:trHeight w:val="459"/>
          <w:jc w:val="center"/>
        </w:trPr>
        <w:tc>
          <w:tcPr>
            <w:tcW w:w="6809" w:type="dxa"/>
            <w:gridSpan w:val="4"/>
            <w:vMerge/>
            <w:tcBorders>
              <w:left w:val="nil"/>
              <w:bottom w:val="nil"/>
            </w:tcBorders>
            <w:vAlign w:val="center"/>
          </w:tcPr>
          <w:p w:rsidR="004B20B7" w:rsidRDefault="004B20B7">
            <w:pPr>
              <w:spacing w:after="0"/>
              <w:jc w:val="right"/>
              <w:rPr>
                <w:rFonts w:ascii="Times New Roman" w:hAnsi="Times New Roman" w:cs="Times New Roman"/>
                <w:b/>
                <w:bCs/>
                <w:sz w:val="23"/>
                <w:szCs w:val="23"/>
              </w:rPr>
            </w:pPr>
          </w:p>
        </w:tc>
        <w:tc>
          <w:tcPr>
            <w:tcW w:w="1866" w:type="dxa"/>
            <w:vAlign w:val="center"/>
          </w:tcPr>
          <w:p w:rsidR="004B20B7" w:rsidRDefault="004B20B7">
            <w:pPr>
              <w:spacing w:after="0"/>
              <w:jc w:val="right"/>
              <w:rPr>
                <w:rFonts w:ascii="Times New Roman" w:hAnsi="Times New Roman" w:cs="Times New Roman"/>
                <w:b/>
                <w:bCs/>
                <w:sz w:val="23"/>
                <w:szCs w:val="23"/>
              </w:rPr>
            </w:pPr>
            <w:r>
              <w:rPr>
                <w:rFonts w:ascii="Times New Roman" w:hAnsi="Times New Roman" w:cs="Times New Roman"/>
                <w:b/>
                <w:bCs/>
                <w:sz w:val="23"/>
                <w:szCs w:val="23"/>
              </w:rPr>
              <w:t>SVEUKUPNO:</w:t>
            </w:r>
          </w:p>
        </w:tc>
        <w:tc>
          <w:tcPr>
            <w:tcW w:w="1870" w:type="dxa"/>
            <w:vAlign w:val="center"/>
          </w:tcPr>
          <w:p w:rsidR="004B20B7" w:rsidRDefault="004B20B7">
            <w:pPr>
              <w:spacing w:after="0"/>
              <w:jc w:val="right"/>
              <w:rPr>
                <w:rFonts w:ascii="Times New Roman" w:hAnsi="Times New Roman" w:cs="Times New Roman"/>
                <w:b/>
                <w:bCs/>
                <w:sz w:val="23"/>
                <w:szCs w:val="23"/>
              </w:rPr>
            </w:pPr>
          </w:p>
        </w:tc>
      </w:tr>
    </w:tbl>
    <w:p w:rsidR="004B20B7" w:rsidRDefault="004B20B7">
      <w:pPr>
        <w:spacing w:after="0"/>
        <w:jc w:val="both"/>
        <w:rPr>
          <w:rFonts w:ascii="Times New Roman" w:hAnsi="Times New Roman" w:cs="Times New Roman"/>
          <w:sz w:val="23"/>
          <w:szCs w:val="23"/>
        </w:rPr>
      </w:pPr>
    </w:p>
    <w:p w:rsidR="004B20B7" w:rsidRDefault="004B20B7">
      <w:pPr>
        <w:spacing w:after="0"/>
        <w:jc w:val="both"/>
        <w:rPr>
          <w:rFonts w:ascii="Times New Roman" w:hAnsi="Times New Roman" w:cs="Times New Roman"/>
          <w:sz w:val="23"/>
          <w:szCs w:val="23"/>
        </w:rPr>
      </w:pPr>
    </w:p>
    <w:p w:rsidR="004B20B7" w:rsidRDefault="004B20B7">
      <w:pPr>
        <w:spacing w:after="0"/>
        <w:jc w:val="right"/>
        <w:rPr>
          <w:rFonts w:ascii="Times New Roman" w:hAnsi="Times New Roman" w:cs="Times New Roman"/>
          <w:b/>
          <w:bCs/>
          <w:sz w:val="23"/>
          <w:szCs w:val="23"/>
        </w:rPr>
      </w:pPr>
      <w:r>
        <w:rPr>
          <w:rFonts w:ascii="Times New Roman" w:hAnsi="Times New Roman" w:cs="Times New Roman"/>
          <w:b/>
          <w:bCs/>
          <w:sz w:val="23"/>
          <w:szCs w:val="23"/>
        </w:rPr>
        <w:t>(ime i prezime ovlaštene osobe</w:t>
      </w:r>
    </w:p>
    <w:p w:rsidR="004B20B7" w:rsidRDefault="004B20B7">
      <w:pPr>
        <w:spacing w:after="0"/>
        <w:jc w:val="right"/>
        <w:rPr>
          <w:rFonts w:ascii="Times New Roman" w:hAnsi="Times New Roman" w:cs="Times New Roman"/>
          <w:b/>
          <w:bCs/>
          <w:sz w:val="23"/>
          <w:szCs w:val="23"/>
        </w:rPr>
      </w:pPr>
      <w:r>
        <w:rPr>
          <w:rFonts w:ascii="Times New Roman" w:hAnsi="Times New Roman" w:cs="Times New Roman"/>
          <w:b/>
          <w:bCs/>
          <w:sz w:val="23"/>
          <w:szCs w:val="23"/>
        </w:rPr>
        <w:t>ponuditelja, potpis i ovjera)</w:t>
      </w:r>
    </w:p>
    <w:p w:rsidR="004B20B7" w:rsidRDefault="004B20B7">
      <w:pPr>
        <w:spacing w:after="0"/>
        <w:jc w:val="both"/>
        <w:rPr>
          <w:rFonts w:ascii="Times New Roman" w:hAnsi="Times New Roman" w:cs="Times New Roman"/>
          <w:b/>
          <w:bCs/>
          <w:sz w:val="23"/>
          <w:szCs w:val="23"/>
        </w:rPr>
      </w:pPr>
    </w:p>
    <w:p w:rsidR="004B20B7" w:rsidRDefault="004B20B7">
      <w:pPr>
        <w:spacing w:after="0"/>
        <w:jc w:val="right"/>
        <w:rPr>
          <w:rFonts w:ascii="Times New Roman" w:hAnsi="Times New Roman" w:cs="Times New Roman"/>
          <w:b/>
          <w:bCs/>
          <w:sz w:val="23"/>
          <w:szCs w:val="23"/>
        </w:rPr>
      </w:pPr>
      <w:r>
        <w:rPr>
          <w:rFonts w:ascii="Times New Roman" w:hAnsi="Times New Roman" w:cs="Times New Roman"/>
          <w:b/>
          <w:bCs/>
          <w:sz w:val="23"/>
          <w:szCs w:val="23"/>
        </w:rPr>
        <w:t>_________________________</w:t>
      </w:r>
    </w:p>
    <w:p w:rsidR="004B20B7" w:rsidRDefault="004B20B7">
      <w:pPr>
        <w:jc w:val="right"/>
        <w:rPr>
          <w:rFonts w:ascii="Times New Roman" w:hAnsi="Times New Roman" w:cs="Times New Roman"/>
          <w:b/>
          <w:bCs/>
          <w:sz w:val="24"/>
          <w:szCs w:val="24"/>
        </w:rPr>
      </w:pPr>
    </w:p>
    <w:p w:rsidR="004B20B7" w:rsidRDefault="004B20B7">
      <w:pPr>
        <w:jc w:val="right"/>
        <w:rPr>
          <w:rFonts w:ascii="Times New Roman" w:hAnsi="Times New Roman" w:cs="Times New Roman"/>
          <w:b/>
          <w:bCs/>
          <w:sz w:val="24"/>
          <w:szCs w:val="24"/>
        </w:rPr>
      </w:pPr>
      <w:r>
        <w:rPr>
          <w:rFonts w:ascii="Times New Roman" w:hAnsi="Times New Roman" w:cs="Times New Roman"/>
          <w:b/>
          <w:bCs/>
          <w:sz w:val="24"/>
          <w:szCs w:val="24"/>
        </w:rPr>
        <w:br w:type="page"/>
      </w:r>
      <w:r>
        <w:rPr>
          <w:rFonts w:ascii="Times New Roman" w:hAnsi="Times New Roman" w:cs="Times New Roman"/>
          <w:b/>
          <w:bCs/>
          <w:sz w:val="24"/>
          <w:szCs w:val="24"/>
        </w:rPr>
        <w:lastRenderedPageBreak/>
        <w:t>PRILOG III</w:t>
      </w:r>
      <w:bookmarkEnd w:id="7"/>
    </w:p>
    <w:p w:rsidR="004B20B7" w:rsidRDefault="004B20B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Temeljem članka 10. stavak 1. </w:t>
      </w:r>
      <w:r>
        <w:rPr>
          <w:rFonts w:ascii="Times New Roman" w:hAnsi="Times New Roman" w:cs="Times New Roman"/>
          <w:sz w:val="24"/>
          <w:szCs w:val="24"/>
          <w:lang w:eastAsia="hr-HR"/>
        </w:rPr>
        <w:t>Pravilnika o provedbi postupaka nabave bagatelne vrijednosti</w:t>
      </w:r>
      <w:r>
        <w:rPr>
          <w:rFonts w:ascii="Times New Roman" w:hAnsi="Times New Roman" w:cs="Times New Roman"/>
          <w:sz w:val="24"/>
          <w:szCs w:val="24"/>
        </w:rPr>
        <w:t>, u vezi sa stavkom 1. točka 1. istog članka dajem</w:t>
      </w:r>
    </w:p>
    <w:p w:rsidR="004B20B7" w:rsidRDefault="004B20B7">
      <w:pPr>
        <w:ind w:left="360"/>
        <w:jc w:val="center"/>
        <w:rPr>
          <w:rFonts w:ascii="Times New Roman" w:hAnsi="Times New Roman" w:cs="Times New Roman"/>
          <w:sz w:val="24"/>
          <w:szCs w:val="24"/>
        </w:rPr>
      </w:pPr>
      <w:r>
        <w:rPr>
          <w:rFonts w:ascii="Times New Roman" w:hAnsi="Times New Roman" w:cs="Times New Roman"/>
          <w:b/>
          <w:bCs/>
          <w:sz w:val="24"/>
          <w:szCs w:val="24"/>
        </w:rPr>
        <w:t>I Z J A V U</w:t>
      </w:r>
    </w:p>
    <w:p w:rsidR="004B20B7" w:rsidRDefault="004B20B7">
      <w:pPr>
        <w:spacing w:after="0"/>
        <w:ind w:left="357"/>
        <w:jc w:val="both"/>
        <w:rPr>
          <w:rFonts w:ascii="Times New Roman" w:hAnsi="Times New Roman" w:cs="Times New Roman"/>
          <w:sz w:val="24"/>
          <w:szCs w:val="24"/>
        </w:rPr>
      </w:pPr>
      <w:r>
        <w:rPr>
          <w:rFonts w:ascii="Times New Roman" w:hAnsi="Times New Roman" w:cs="Times New Roman"/>
          <w:sz w:val="24"/>
          <w:szCs w:val="24"/>
        </w:rPr>
        <w:t>Kojom ja _________________________ iz _____________________________________</w:t>
      </w:r>
    </w:p>
    <w:p w:rsidR="004B20B7" w:rsidRDefault="004B20B7">
      <w:pPr>
        <w:ind w:left="360"/>
        <w:jc w:val="both"/>
        <w:rPr>
          <w:rFonts w:ascii="Times New Roman" w:hAnsi="Times New Roman" w:cs="Times New Roman"/>
          <w:sz w:val="16"/>
          <w:szCs w:val="16"/>
        </w:rPr>
      </w:pP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t>(ime i prezime)</w:t>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t xml:space="preserve">    (adresa stanovanja)</w:t>
      </w:r>
    </w:p>
    <w:p w:rsidR="004B20B7" w:rsidRDefault="004B20B7">
      <w:pPr>
        <w:ind w:left="360"/>
        <w:jc w:val="both"/>
        <w:rPr>
          <w:rFonts w:ascii="Times New Roman" w:hAnsi="Times New Roman" w:cs="Times New Roman"/>
          <w:sz w:val="24"/>
          <w:szCs w:val="24"/>
        </w:rPr>
      </w:pPr>
      <w:r>
        <w:rPr>
          <w:rFonts w:ascii="Times New Roman" w:hAnsi="Times New Roman" w:cs="Times New Roman"/>
          <w:sz w:val="24"/>
          <w:szCs w:val="24"/>
        </w:rPr>
        <w:t>broj osobne iskaznice_______________ izdane od _______________________________</w:t>
      </w:r>
    </w:p>
    <w:p w:rsidR="004B20B7" w:rsidRDefault="004B20B7">
      <w:pPr>
        <w:ind w:left="360"/>
        <w:jc w:val="both"/>
        <w:rPr>
          <w:rFonts w:ascii="Times New Roman" w:hAnsi="Times New Roman" w:cs="Times New Roman"/>
          <w:sz w:val="24"/>
          <w:szCs w:val="24"/>
        </w:rPr>
      </w:pPr>
      <w:r>
        <w:rPr>
          <w:rFonts w:ascii="Times New Roman" w:hAnsi="Times New Roman" w:cs="Times New Roman"/>
          <w:sz w:val="24"/>
          <w:szCs w:val="24"/>
        </w:rPr>
        <w:t>kao po zakonu ovlaštena osoba za zastupanje pravne osobe gospodarskog subjekta</w:t>
      </w:r>
    </w:p>
    <w:p w:rsidR="004B20B7" w:rsidRDefault="004B20B7">
      <w:pPr>
        <w:ind w:left="360"/>
        <w:jc w:val="both"/>
        <w:rPr>
          <w:rFonts w:ascii="Times New Roman" w:hAnsi="Times New Roman" w:cs="Times New Roman"/>
          <w:sz w:val="24"/>
          <w:szCs w:val="24"/>
        </w:rPr>
      </w:pPr>
    </w:p>
    <w:p w:rsidR="004B20B7" w:rsidRDefault="004B20B7">
      <w:pPr>
        <w:ind w:left="360"/>
        <w:jc w:val="center"/>
        <w:rPr>
          <w:rFonts w:ascii="Times New Roman" w:hAnsi="Times New Roman" w:cs="Times New Roman"/>
          <w:sz w:val="24"/>
          <w:szCs w:val="24"/>
        </w:rPr>
      </w:pPr>
      <w:r>
        <w:rPr>
          <w:rFonts w:ascii="Times New Roman" w:hAnsi="Times New Roman" w:cs="Times New Roman"/>
          <w:sz w:val="24"/>
          <w:szCs w:val="24"/>
        </w:rPr>
        <w:t xml:space="preserve">________________________________________________________________________ </w:t>
      </w:r>
      <w:r>
        <w:rPr>
          <w:rFonts w:ascii="Times New Roman" w:hAnsi="Times New Roman" w:cs="Times New Roman"/>
          <w:sz w:val="16"/>
          <w:szCs w:val="16"/>
        </w:rPr>
        <w:t>(naziv i adresa gospodarskog subjekta, OIB)</w:t>
      </w:r>
    </w:p>
    <w:p w:rsidR="004B20B7" w:rsidRDefault="004B20B7">
      <w:pPr>
        <w:ind w:left="360"/>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w:t>
      </w:r>
    </w:p>
    <w:p w:rsidR="004B20B7" w:rsidRDefault="004B20B7">
      <w:pPr>
        <w:autoSpaceDE w:val="0"/>
        <w:autoSpaceDN w:val="0"/>
        <w:adjustRightInd w:val="0"/>
        <w:spacing w:after="0"/>
        <w:ind w:left="284"/>
        <w:jc w:val="both"/>
        <w:rPr>
          <w:rFonts w:ascii="Times New Roman" w:hAnsi="Times New Roman" w:cs="Times New Roman"/>
          <w:sz w:val="24"/>
          <w:szCs w:val="24"/>
          <w:lang w:eastAsia="hr-HR"/>
        </w:rPr>
      </w:pPr>
      <w:r>
        <w:rPr>
          <w:rFonts w:ascii="Times New Roman" w:hAnsi="Times New Roman" w:cs="Times New Roman"/>
          <w:sz w:val="24"/>
          <w:szCs w:val="24"/>
        </w:rPr>
        <w:t xml:space="preserve">pod materijalnom i kaznenom odgovornošću izjavljujem za sebe i za gospodarski subjekt, da protiv mene osobno niti protiv gospodarskog subjekta kojeg zastupam nije izrečena pravomoćna osuđujuća presuda za jedno ili više sljedećih kaznenih djela: </w:t>
      </w:r>
      <w:r>
        <w:rPr>
          <w:rFonts w:ascii="Times New Roman" w:hAnsi="Times New Roman" w:cs="Times New Roman"/>
          <w:sz w:val="24"/>
          <w:szCs w:val="24"/>
          <w:lang w:eastAsia="hr-HR"/>
        </w:rPr>
        <w:t>prijevara (članak 236.), prijevara u gospodarskom poslovanju (članak 247.), primanje mita u gospodarskom poslovanju (članak 252.), davanje mita u gospodarskom poslovanju (članak 253.), zlouporaba u postupku javne nabave (članak 254.), utaja poreza ili carine (članak 256.), subvencijska prijevara (članak 258.), pranje novca (članak 265.), zlouporaba položaja i ovlasti (članak 291.), nezakonito pogodovanje (članak 292.), primanje mita (članak 293.), davanje mita (članak 294.), trgovanje utjecajem (članak 295.), davanje mita za trgovanje utjecajem (članak 296.), zločinačko udruženje (članak 328.) i počinjenje kaznenog djela u sastavu zločinačkog udruženja (članak 329.) iz Kaznenog zakona (»Narodne novine«, br. 110/97., 27/98., 50/00., 129/00., 51/01., 111/03., 190/03., 105/04., 84/05., 71/06., 110/07., 152/08., 57/11., 77/11. i 143/12.), prijevara (članak 224.), pranje novca (članak 279.), prijevara u gospodarskom poslovanju (članak 293.), primanje mita u gospodarskom poslovanju (članak 294.a), davanje mita u gospodarskom poslovanju (članak 294.b), udruživanje za počinjenje kaznenih djela (članak 333.), zlouporaba položaja i ovlasti (članak 337.), zlouporaba obavljanja dužnosti državne vlasti (članak 338.), protuzakonito posredovanje (članak 343.), primanje mita (članak 347.) i davanje mita (članak 348.) iz Kaznenog zakona (»Narodne novine«, br. 110/97., 27/98., 50/00., 129/00., 51/01., 111/03., 190/03., 105/04., 84/05., 71/06., 110/07., 152/08., 57/11., 77/11. i 143/12.)</w:t>
      </w:r>
      <w:r>
        <w:rPr>
          <w:rFonts w:ascii="Times New Roman" w:hAnsi="Times New Roman" w:cs="Times New Roman"/>
          <w:sz w:val="24"/>
          <w:szCs w:val="24"/>
        </w:rPr>
        <w:t>, odnosno za odgovarajuća kaznena djela prema propisima države sjedišta gospodarskog subjekta ili države iz koje dolazim.</w:t>
      </w:r>
    </w:p>
    <w:p w:rsidR="004B20B7" w:rsidRDefault="004B20B7">
      <w:pPr>
        <w:ind w:left="360"/>
        <w:jc w:val="both"/>
        <w:rPr>
          <w:rFonts w:ascii="Times New Roman" w:hAnsi="Times New Roman" w:cs="Times New Roman"/>
          <w:sz w:val="24"/>
          <w:szCs w:val="24"/>
        </w:rPr>
      </w:pPr>
      <w:r>
        <w:rPr>
          <w:rFonts w:ascii="Times New Roman" w:hAnsi="Times New Roman" w:cs="Times New Roman"/>
          <w:sz w:val="24"/>
          <w:szCs w:val="24"/>
        </w:rPr>
        <w:t>U ________________________, ________________ godine.</w:t>
      </w:r>
    </w:p>
    <w:p w:rsidR="004B20B7" w:rsidRDefault="004B20B7">
      <w:pPr>
        <w:ind w:left="360"/>
        <w:jc w:val="cente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Potpis i pečat:</w:t>
      </w:r>
    </w:p>
    <w:p w:rsidR="004B20B7" w:rsidRDefault="004B20B7">
      <w:pPr>
        <w:ind w:left="360"/>
        <w:jc w:val="center"/>
        <w:rPr>
          <w:rFonts w:ascii="Times New Roman" w:hAnsi="Times New Roman" w:cs="Times New Roman"/>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______________________</w:t>
      </w:r>
    </w:p>
    <w:sectPr w:rsidR="004B20B7" w:rsidSect="004B20B7">
      <w:type w:val="oddPage"/>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6B79" w:rsidRDefault="00046B79">
      <w:pPr>
        <w:spacing w:after="0" w:line="240" w:lineRule="auto"/>
        <w:rPr>
          <w:rFonts w:ascii="Times New Roman" w:hAnsi="Times New Roman" w:cs="Times New Roman"/>
        </w:rPr>
      </w:pPr>
      <w:r>
        <w:rPr>
          <w:rFonts w:ascii="Times New Roman" w:hAnsi="Times New Roman" w:cs="Times New Roman"/>
        </w:rPr>
        <w:separator/>
      </w:r>
    </w:p>
  </w:endnote>
  <w:endnote w:type="continuationSeparator" w:id="0">
    <w:p w:rsidR="00046B79" w:rsidRDefault="00046B79">
      <w:pPr>
        <w:spacing w:after="0" w:line="240" w:lineRule="auto"/>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nsolas">
    <w:panose1 w:val="020B0609020204030204"/>
    <w:charset w:val="EE"/>
    <w:family w:val="modern"/>
    <w:pitch w:val="fixed"/>
    <w:sig w:usb0="A00002EF" w:usb1="4000204B" w:usb2="00000000" w:usb3="00000000" w:csb0="0000009F" w:csb1="00000000"/>
  </w:font>
  <w:font w:name="Tahoma">
    <w:panose1 w:val="020B0604030504040204"/>
    <w:charset w:val="EE"/>
    <w:family w:val="swiss"/>
    <w:pitch w:val="variable"/>
    <w:sig w:usb0="61002A87" w:usb1="80000000" w:usb2="00000008" w:usb3="00000000" w:csb0="000101FF" w:csb1="00000000"/>
  </w:font>
  <w:font w:name="Segoe UI">
    <w:panose1 w:val="020B0502040204020203"/>
    <w:charset w:val="EE"/>
    <w:family w:val="swiss"/>
    <w:notTrueType/>
    <w:pitch w:val="variable"/>
    <w:sig w:usb0="00000007" w:usb1="00000000" w:usb2="00000000" w:usb3="00000000" w:csb0="00000003"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20B7" w:rsidRDefault="004B20B7">
    <w:pPr>
      <w:pStyle w:val="Footer"/>
      <w:jc w:val="right"/>
      <w:rPr>
        <w:rFonts w:ascii="Times New Roman" w:hAnsi="Times New Roman" w:cs="Times New Roman"/>
      </w:rPr>
    </w:pPr>
    <w:r>
      <w:rPr>
        <w:noProof/>
      </w:rPr>
      <w:fldChar w:fldCharType="begin"/>
    </w:r>
    <w:r>
      <w:rPr>
        <w:noProof/>
      </w:rPr>
      <w:instrText xml:space="preserve"> PAGE   \* MERGEFORMAT </w:instrText>
    </w:r>
    <w:r>
      <w:rPr>
        <w:noProof/>
      </w:rPr>
      <w:fldChar w:fldCharType="separate"/>
    </w:r>
    <w:r>
      <w:rPr>
        <w:noProof/>
      </w:rPr>
      <w:t>7</w:t>
    </w:r>
    <w:r>
      <w:rPr>
        <w:noProof/>
      </w:rPr>
      <w:fldChar w:fldCharType="end"/>
    </w:r>
  </w:p>
  <w:p w:rsidR="004B20B7" w:rsidRDefault="004B20B7">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6B79" w:rsidRDefault="00046B79">
      <w:pPr>
        <w:spacing w:after="0" w:line="240" w:lineRule="auto"/>
        <w:rPr>
          <w:rFonts w:ascii="Times New Roman" w:hAnsi="Times New Roman" w:cs="Times New Roman"/>
        </w:rPr>
      </w:pPr>
      <w:r>
        <w:rPr>
          <w:rFonts w:ascii="Times New Roman" w:hAnsi="Times New Roman" w:cs="Times New Roman"/>
        </w:rPr>
        <w:separator/>
      </w:r>
    </w:p>
  </w:footnote>
  <w:footnote w:type="continuationSeparator" w:id="0">
    <w:p w:rsidR="00046B79" w:rsidRDefault="00046B79">
      <w:pPr>
        <w:spacing w:after="0" w:line="240" w:lineRule="auto"/>
        <w:rPr>
          <w:rFonts w:ascii="Times New Roman" w:hAnsi="Times New Roman" w:cs="Times New Roman"/>
        </w:rPr>
      </w:pPr>
      <w:r>
        <w:rPr>
          <w:rFonts w:ascii="Times New Roman" w:hAnsi="Times New Roman" w:cs="Times New Roman"/>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47BAC"/>
    <w:multiLevelType w:val="hybridMultilevel"/>
    <w:tmpl w:val="6B425D16"/>
    <w:lvl w:ilvl="0" w:tplc="5398704A">
      <w:start w:val="3"/>
      <w:numFmt w:val="bullet"/>
      <w:lvlText w:val="-"/>
      <w:lvlJc w:val="left"/>
      <w:pPr>
        <w:ind w:left="720" w:hanging="360"/>
      </w:pPr>
      <w:rPr>
        <w:rFonts w:ascii="Times New Roman" w:eastAsia="Times New Roman" w:hAnsi="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1" w15:restartNumberingAfterBreak="0">
    <w:nsid w:val="0E307EB8"/>
    <w:multiLevelType w:val="hybridMultilevel"/>
    <w:tmpl w:val="AA6461CC"/>
    <w:lvl w:ilvl="0" w:tplc="302A01A6">
      <w:start w:val="4"/>
      <w:numFmt w:val="bullet"/>
      <w:lvlText w:val="-"/>
      <w:lvlJc w:val="left"/>
      <w:pPr>
        <w:ind w:left="720" w:hanging="360"/>
      </w:pPr>
      <w:rPr>
        <w:rFonts w:ascii="Times New Roman" w:eastAsia="Times New Roman" w:hAnsi="Times New Roman" w:hint="default"/>
        <w:b w:val="0"/>
        <w:bCs w:val="0"/>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2" w15:restartNumberingAfterBreak="0">
    <w:nsid w:val="10E97BD5"/>
    <w:multiLevelType w:val="hybridMultilevel"/>
    <w:tmpl w:val="103668EE"/>
    <w:lvl w:ilvl="0" w:tplc="D7128DEC">
      <w:start w:val="1"/>
      <w:numFmt w:val="bullet"/>
      <w:lvlText w:val="-"/>
      <w:lvlJc w:val="left"/>
      <w:pPr>
        <w:ind w:left="720" w:hanging="360"/>
      </w:pPr>
      <w:rPr>
        <w:rFonts w:ascii="Times New Roman" w:eastAsia="Times New Roman" w:hAnsi="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3" w15:restartNumberingAfterBreak="0">
    <w:nsid w:val="18523971"/>
    <w:multiLevelType w:val="hybridMultilevel"/>
    <w:tmpl w:val="975087B0"/>
    <w:lvl w:ilvl="0" w:tplc="041A000F">
      <w:start w:val="1"/>
      <w:numFmt w:val="decimal"/>
      <w:lvlText w:val="%1."/>
      <w:lvlJc w:val="left"/>
      <w:pPr>
        <w:ind w:left="360" w:hanging="360"/>
      </w:pPr>
      <w:rPr>
        <w:rFonts w:ascii="Times New Roman" w:hAnsi="Times New Roman" w:cs="Times New Roman"/>
      </w:rPr>
    </w:lvl>
    <w:lvl w:ilvl="1" w:tplc="041A0019">
      <w:start w:val="1"/>
      <w:numFmt w:val="decimal"/>
      <w:lvlText w:val="%2."/>
      <w:lvlJc w:val="left"/>
      <w:pPr>
        <w:tabs>
          <w:tab w:val="num" w:pos="1440"/>
        </w:tabs>
        <w:ind w:left="1440" w:hanging="360"/>
      </w:pPr>
      <w:rPr>
        <w:rFonts w:ascii="Times New Roman" w:hAnsi="Times New Roman" w:cs="Times New Roman"/>
      </w:rPr>
    </w:lvl>
    <w:lvl w:ilvl="2" w:tplc="041A001B">
      <w:start w:val="1"/>
      <w:numFmt w:val="decimal"/>
      <w:lvlText w:val="%3."/>
      <w:lvlJc w:val="left"/>
      <w:pPr>
        <w:tabs>
          <w:tab w:val="num" w:pos="2160"/>
        </w:tabs>
        <w:ind w:left="2160" w:hanging="360"/>
      </w:pPr>
      <w:rPr>
        <w:rFonts w:ascii="Times New Roman" w:hAnsi="Times New Roman" w:cs="Times New Roman"/>
      </w:rPr>
    </w:lvl>
    <w:lvl w:ilvl="3" w:tplc="041A000F">
      <w:start w:val="1"/>
      <w:numFmt w:val="decimal"/>
      <w:lvlText w:val="%4."/>
      <w:lvlJc w:val="left"/>
      <w:pPr>
        <w:tabs>
          <w:tab w:val="num" w:pos="2880"/>
        </w:tabs>
        <w:ind w:left="2880" w:hanging="360"/>
      </w:pPr>
      <w:rPr>
        <w:rFonts w:ascii="Times New Roman" w:hAnsi="Times New Roman" w:cs="Times New Roman"/>
      </w:rPr>
    </w:lvl>
    <w:lvl w:ilvl="4" w:tplc="041A0019">
      <w:start w:val="1"/>
      <w:numFmt w:val="decimal"/>
      <w:lvlText w:val="%5."/>
      <w:lvlJc w:val="left"/>
      <w:pPr>
        <w:tabs>
          <w:tab w:val="num" w:pos="3600"/>
        </w:tabs>
        <w:ind w:left="3600" w:hanging="360"/>
      </w:pPr>
      <w:rPr>
        <w:rFonts w:ascii="Times New Roman" w:hAnsi="Times New Roman" w:cs="Times New Roman"/>
      </w:rPr>
    </w:lvl>
    <w:lvl w:ilvl="5" w:tplc="041A001B">
      <w:start w:val="1"/>
      <w:numFmt w:val="decimal"/>
      <w:lvlText w:val="%6."/>
      <w:lvlJc w:val="left"/>
      <w:pPr>
        <w:tabs>
          <w:tab w:val="num" w:pos="4320"/>
        </w:tabs>
        <w:ind w:left="4320" w:hanging="360"/>
      </w:pPr>
      <w:rPr>
        <w:rFonts w:ascii="Times New Roman" w:hAnsi="Times New Roman" w:cs="Times New Roman"/>
      </w:rPr>
    </w:lvl>
    <w:lvl w:ilvl="6" w:tplc="041A000F">
      <w:start w:val="1"/>
      <w:numFmt w:val="decimal"/>
      <w:lvlText w:val="%7."/>
      <w:lvlJc w:val="left"/>
      <w:pPr>
        <w:tabs>
          <w:tab w:val="num" w:pos="5040"/>
        </w:tabs>
        <w:ind w:left="5040" w:hanging="360"/>
      </w:pPr>
      <w:rPr>
        <w:rFonts w:ascii="Times New Roman" w:hAnsi="Times New Roman" w:cs="Times New Roman"/>
      </w:rPr>
    </w:lvl>
    <w:lvl w:ilvl="7" w:tplc="041A0019">
      <w:start w:val="1"/>
      <w:numFmt w:val="decimal"/>
      <w:lvlText w:val="%8."/>
      <w:lvlJc w:val="left"/>
      <w:pPr>
        <w:tabs>
          <w:tab w:val="num" w:pos="5760"/>
        </w:tabs>
        <w:ind w:left="5760" w:hanging="360"/>
      </w:pPr>
      <w:rPr>
        <w:rFonts w:ascii="Times New Roman" w:hAnsi="Times New Roman" w:cs="Times New Roman"/>
      </w:rPr>
    </w:lvl>
    <w:lvl w:ilvl="8" w:tplc="041A001B">
      <w:start w:val="1"/>
      <w:numFmt w:val="decimal"/>
      <w:lvlText w:val="%9."/>
      <w:lvlJc w:val="left"/>
      <w:pPr>
        <w:tabs>
          <w:tab w:val="num" w:pos="6480"/>
        </w:tabs>
        <w:ind w:left="6480" w:hanging="360"/>
      </w:pPr>
      <w:rPr>
        <w:rFonts w:ascii="Times New Roman" w:hAnsi="Times New Roman" w:cs="Times New Roman"/>
      </w:rPr>
    </w:lvl>
  </w:abstractNum>
  <w:abstractNum w:abstractNumId="4" w15:restartNumberingAfterBreak="0">
    <w:nsid w:val="2ADA3A47"/>
    <w:multiLevelType w:val="hybridMultilevel"/>
    <w:tmpl w:val="067AF330"/>
    <w:lvl w:ilvl="0" w:tplc="1C16BBAC">
      <w:numFmt w:val="bullet"/>
      <w:lvlText w:val="-"/>
      <w:lvlJc w:val="left"/>
      <w:pPr>
        <w:ind w:left="720" w:hanging="360"/>
      </w:pPr>
      <w:rPr>
        <w:rFonts w:ascii="Times New Roman" w:eastAsia="Times New Roman" w:hAnsi="Times New Roman" w:hint="default"/>
        <w:b/>
        <w:bCs/>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5" w15:restartNumberingAfterBreak="0">
    <w:nsid w:val="40385F43"/>
    <w:multiLevelType w:val="hybridMultilevel"/>
    <w:tmpl w:val="28023B4A"/>
    <w:lvl w:ilvl="0" w:tplc="041A000F">
      <w:start w:val="1"/>
      <w:numFmt w:val="decimal"/>
      <w:lvlText w:val="%1."/>
      <w:lvlJc w:val="left"/>
      <w:pPr>
        <w:ind w:left="720" w:hanging="360"/>
      </w:pPr>
      <w:rPr>
        <w:rFonts w:ascii="Times New Roman" w:hAnsi="Times New Roman" w:cs="Times New Roman"/>
      </w:rPr>
    </w:lvl>
    <w:lvl w:ilvl="1" w:tplc="041A0019">
      <w:start w:val="1"/>
      <w:numFmt w:val="lowerLetter"/>
      <w:lvlText w:val="%2."/>
      <w:lvlJc w:val="left"/>
      <w:pPr>
        <w:ind w:left="1440" w:hanging="360"/>
      </w:pPr>
      <w:rPr>
        <w:rFonts w:ascii="Times New Roman" w:hAnsi="Times New Roman" w:cs="Times New Roman"/>
      </w:rPr>
    </w:lvl>
    <w:lvl w:ilvl="2" w:tplc="041A001B">
      <w:start w:val="1"/>
      <w:numFmt w:val="lowerRoman"/>
      <w:lvlText w:val="%3."/>
      <w:lvlJc w:val="right"/>
      <w:pPr>
        <w:ind w:left="2160" w:hanging="180"/>
      </w:pPr>
      <w:rPr>
        <w:rFonts w:ascii="Times New Roman" w:hAnsi="Times New Roman" w:cs="Times New Roman"/>
      </w:rPr>
    </w:lvl>
    <w:lvl w:ilvl="3" w:tplc="041A000F">
      <w:start w:val="1"/>
      <w:numFmt w:val="decimal"/>
      <w:lvlText w:val="%4."/>
      <w:lvlJc w:val="left"/>
      <w:pPr>
        <w:ind w:left="2880" w:hanging="360"/>
      </w:pPr>
      <w:rPr>
        <w:rFonts w:ascii="Times New Roman" w:hAnsi="Times New Roman" w:cs="Times New Roman"/>
      </w:rPr>
    </w:lvl>
    <w:lvl w:ilvl="4" w:tplc="041A0019">
      <w:start w:val="1"/>
      <w:numFmt w:val="lowerLetter"/>
      <w:lvlText w:val="%5."/>
      <w:lvlJc w:val="left"/>
      <w:pPr>
        <w:ind w:left="3600" w:hanging="360"/>
      </w:pPr>
      <w:rPr>
        <w:rFonts w:ascii="Times New Roman" w:hAnsi="Times New Roman" w:cs="Times New Roman"/>
      </w:rPr>
    </w:lvl>
    <w:lvl w:ilvl="5" w:tplc="041A001B">
      <w:start w:val="1"/>
      <w:numFmt w:val="lowerRoman"/>
      <w:lvlText w:val="%6."/>
      <w:lvlJc w:val="right"/>
      <w:pPr>
        <w:ind w:left="4320" w:hanging="180"/>
      </w:pPr>
      <w:rPr>
        <w:rFonts w:ascii="Times New Roman" w:hAnsi="Times New Roman" w:cs="Times New Roman"/>
      </w:rPr>
    </w:lvl>
    <w:lvl w:ilvl="6" w:tplc="041A000F">
      <w:start w:val="1"/>
      <w:numFmt w:val="decimal"/>
      <w:lvlText w:val="%7."/>
      <w:lvlJc w:val="left"/>
      <w:pPr>
        <w:tabs>
          <w:tab w:val="num" w:pos="5040"/>
        </w:tabs>
        <w:ind w:left="5040" w:hanging="360"/>
      </w:pPr>
      <w:rPr>
        <w:rFonts w:ascii="Times New Roman" w:hAnsi="Times New Roman" w:cs="Times New Roman"/>
      </w:rPr>
    </w:lvl>
    <w:lvl w:ilvl="7" w:tplc="041A0019">
      <w:start w:val="1"/>
      <w:numFmt w:val="decimal"/>
      <w:lvlText w:val="%8."/>
      <w:lvlJc w:val="left"/>
      <w:pPr>
        <w:tabs>
          <w:tab w:val="num" w:pos="5760"/>
        </w:tabs>
        <w:ind w:left="5760" w:hanging="360"/>
      </w:pPr>
      <w:rPr>
        <w:rFonts w:ascii="Times New Roman" w:hAnsi="Times New Roman" w:cs="Times New Roman"/>
      </w:rPr>
    </w:lvl>
    <w:lvl w:ilvl="8" w:tplc="041A001B">
      <w:start w:val="1"/>
      <w:numFmt w:val="decimal"/>
      <w:lvlText w:val="%9."/>
      <w:lvlJc w:val="left"/>
      <w:pPr>
        <w:tabs>
          <w:tab w:val="num" w:pos="6480"/>
        </w:tabs>
        <w:ind w:left="6480" w:hanging="360"/>
      </w:pPr>
      <w:rPr>
        <w:rFonts w:ascii="Times New Roman" w:hAnsi="Times New Roman" w:cs="Times New Roman"/>
      </w:rPr>
    </w:lvl>
  </w:abstractNum>
  <w:abstractNum w:abstractNumId="6" w15:restartNumberingAfterBreak="0">
    <w:nsid w:val="5C8C3EDD"/>
    <w:multiLevelType w:val="hybridMultilevel"/>
    <w:tmpl w:val="F9F4A218"/>
    <w:lvl w:ilvl="0" w:tplc="101A0001">
      <w:start w:val="1"/>
      <w:numFmt w:val="bullet"/>
      <w:lvlText w:val=""/>
      <w:lvlJc w:val="left"/>
      <w:pPr>
        <w:ind w:left="1428" w:hanging="360"/>
      </w:pPr>
      <w:rPr>
        <w:rFonts w:ascii="Symbol" w:hAnsi="Symbol" w:cs="Symbol" w:hint="default"/>
      </w:rPr>
    </w:lvl>
    <w:lvl w:ilvl="1" w:tplc="101A0003">
      <w:start w:val="1"/>
      <w:numFmt w:val="bullet"/>
      <w:lvlText w:val="o"/>
      <w:lvlJc w:val="left"/>
      <w:pPr>
        <w:ind w:left="2148" w:hanging="360"/>
      </w:pPr>
      <w:rPr>
        <w:rFonts w:ascii="Courier New" w:hAnsi="Courier New" w:cs="Courier New" w:hint="default"/>
      </w:rPr>
    </w:lvl>
    <w:lvl w:ilvl="2" w:tplc="101A0005">
      <w:start w:val="1"/>
      <w:numFmt w:val="bullet"/>
      <w:lvlText w:val=""/>
      <w:lvlJc w:val="left"/>
      <w:pPr>
        <w:ind w:left="2868" w:hanging="360"/>
      </w:pPr>
      <w:rPr>
        <w:rFonts w:ascii="Wingdings" w:hAnsi="Wingdings" w:cs="Wingdings" w:hint="default"/>
      </w:rPr>
    </w:lvl>
    <w:lvl w:ilvl="3" w:tplc="101A0001">
      <w:start w:val="1"/>
      <w:numFmt w:val="bullet"/>
      <w:lvlText w:val=""/>
      <w:lvlJc w:val="left"/>
      <w:pPr>
        <w:ind w:left="3588" w:hanging="360"/>
      </w:pPr>
      <w:rPr>
        <w:rFonts w:ascii="Symbol" w:hAnsi="Symbol" w:cs="Symbol" w:hint="default"/>
      </w:rPr>
    </w:lvl>
    <w:lvl w:ilvl="4" w:tplc="101A0003">
      <w:start w:val="1"/>
      <w:numFmt w:val="bullet"/>
      <w:lvlText w:val="o"/>
      <w:lvlJc w:val="left"/>
      <w:pPr>
        <w:ind w:left="4308" w:hanging="360"/>
      </w:pPr>
      <w:rPr>
        <w:rFonts w:ascii="Courier New" w:hAnsi="Courier New" w:cs="Courier New" w:hint="default"/>
      </w:rPr>
    </w:lvl>
    <w:lvl w:ilvl="5" w:tplc="101A0005">
      <w:start w:val="1"/>
      <w:numFmt w:val="bullet"/>
      <w:lvlText w:val=""/>
      <w:lvlJc w:val="left"/>
      <w:pPr>
        <w:ind w:left="5028" w:hanging="360"/>
      </w:pPr>
      <w:rPr>
        <w:rFonts w:ascii="Wingdings" w:hAnsi="Wingdings" w:cs="Wingdings" w:hint="default"/>
      </w:rPr>
    </w:lvl>
    <w:lvl w:ilvl="6" w:tplc="101A0001">
      <w:start w:val="1"/>
      <w:numFmt w:val="bullet"/>
      <w:lvlText w:val=""/>
      <w:lvlJc w:val="left"/>
      <w:pPr>
        <w:ind w:left="5748" w:hanging="360"/>
      </w:pPr>
      <w:rPr>
        <w:rFonts w:ascii="Symbol" w:hAnsi="Symbol" w:cs="Symbol" w:hint="default"/>
      </w:rPr>
    </w:lvl>
    <w:lvl w:ilvl="7" w:tplc="101A0003">
      <w:start w:val="1"/>
      <w:numFmt w:val="bullet"/>
      <w:lvlText w:val="o"/>
      <w:lvlJc w:val="left"/>
      <w:pPr>
        <w:ind w:left="6468" w:hanging="360"/>
      </w:pPr>
      <w:rPr>
        <w:rFonts w:ascii="Courier New" w:hAnsi="Courier New" w:cs="Courier New" w:hint="default"/>
      </w:rPr>
    </w:lvl>
    <w:lvl w:ilvl="8" w:tplc="101A0005">
      <w:start w:val="1"/>
      <w:numFmt w:val="bullet"/>
      <w:lvlText w:val=""/>
      <w:lvlJc w:val="left"/>
      <w:pPr>
        <w:ind w:left="7188" w:hanging="360"/>
      </w:pPr>
      <w:rPr>
        <w:rFonts w:ascii="Wingdings" w:hAnsi="Wingdings" w:cs="Wingdings" w:hint="default"/>
      </w:rPr>
    </w:lvl>
  </w:abstractNum>
  <w:abstractNum w:abstractNumId="7" w15:restartNumberingAfterBreak="0">
    <w:nsid w:val="635E6052"/>
    <w:multiLevelType w:val="hybridMultilevel"/>
    <w:tmpl w:val="74E03768"/>
    <w:lvl w:ilvl="0" w:tplc="041A000F">
      <w:start w:val="1"/>
      <w:numFmt w:val="decimal"/>
      <w:lvlText w:val="%1."/>
      <w:lvlJc w:val="left"/>
      <w:pPr>
        <w:ind w:left="720" w:hanging="360"/>
      </w:pPr>
      <w:rPr>
        <w:rFonts w:ascii="Times New Roman" w:hAnsi="Times New Roman" w:cs="Times New Roman" w:hint="default"/>
      </w:rPr>
    </w:lvl>
    <w:lvl w:ilvl="1" w:tplc="041A0019">
      <w:start w:val="1"/>
      <w:numFmt w:val="lowerLetter"/>
      <w:lvlText w:val="%2."/>
      <w:lvlJc w:val="left"/>
      <w:pPr>
        <w:ind w:left="1440" w:hanging="360"/>
      </w:pPr>
      <w:rPr>
        <w:rFonts w:ascii="Times New Roman" w:hAnsi="Times New Roman" w:cs="Times New Roman"/>
      </w:rPr>
    </w:lvl>
    <w:lvl w:ilvl="2" w:tplc="041A001B">
      <w:start w:val="1"/>
      <w:numFmt w:val="lowerRoman"/>
      <w:lvlText w:val="%3."/>
      <w:lvlJc w:val="right"/>
      <w:pPr>
        <w:ind w:left="2160" w:hanging="180"/>
      </w:pPr>
      <w:rPr>
        <w:rFonts w:ascii="Times New Roman" w:hAnsi="Times New Roman" w:cs="Times New Roman"/>
      </w:rPr>
    </w:lvl>
    <w:lvl w:ilvl="3" w:tplc="041A000F">
      <w:start w:val="1"/>
      <w:numFmt w:val="decimal"/>
      <w:lvlText w:val="%4."/>
      <w:lvlJc w:val="left"/>
      <w:pPr>
        <w:ind w:left="2880" w:hanging="360"/>
      </w:pPr>
      <w:rPr>
        <w:rFonts w:ascii="Times New Roman" w:hAnsi="Times New Roman" w:cs="Times New Roman"/>
      </w:rPr>
    </w:lvl>
    <w:lvl w:ilvl="4" w:tplc="041A0019">
      <w:start w:val="1"/>
      <w:numFmt w:val="lowerLetter"/>
      <w:lvlText w:val="%5."/>
      <w:lvlJc w:val="left"/>
      <w:pPr>
        <w:ind w:left="3600" w:hanging="360"/>
      </w:pPr>
      <w:rPr>
        <w:rFonts w:ascii="Times New Roman" w:hAnsi="Times New Roman" w:cs="Times New Roman"/>
      </w:rPr>
    </w:lvl>
    <w:lvl w:ilvl="5" w:tplc="041A001B">
      <w:start w:val="1"/>
      <w:numFmt w:val="lowerRoman"/>
      <w:lvlText w:val="%6."/>
      <w:lvlJc w:val="right"/>
      <w:pPr>
        <w:ind w:left="4320" w:hanging="180"/>
      </w:pPr>
      <w:rPr>
        <w:rFonts w:ascii="Times New Roman" w:hAnsi="Times New Roman" w:cs="Times New Roman"/>
      </w:rPr>
    </w:lvl>
    <w:lvl w:ilvl="6" w:tplc="041A000F">
      <w:start w:val="1"/>
      <w:numFmt w:val="decimal"/>
      <w:lvlText w:val="%7."/>
      <w:lvlJc w:val="left"/>
      <w:pPr>
        <w:ind w:left="5040" w:hanging="360"/>
      </w:pPr>
      <w:rPr>
        <w:rFonts w:ascii="Times New Roman" w:hAnsi="Times New Roman" w:cs="Times New Roman"/>
      </w:rPr>
    </w:lvl>
    <w:lvl w:ilvl="7" w:tplc="041A0019">
      <w:start w:val="1"/>
      <w:numFmt w:val="lowerLetter"/>
      <w:lvlText w:val="%8."/>
      <w:lvlJc w:val="left"/>
      <w:pPr>
        <w:ind w:left="5760" w:hanging="360"/>
      </w:pPr>
      <w:rPr>
        <w:rFonts w:ascii="Times New Roman" w:hAnsi="Times New Roman" w:cs="Times New Roman"/>
      </w:rPr>
    </w:lvl>
    <w:lvl w:ilvl="8" w:tplc="041A001B">
      <w:start w:val="1"/>
      <w:numFmt w:val="lowerRoman"/>
      <w:lvlText w:val="%9."/>
      <w:lvlJc w:val="right"/>
      <w:pPr>
        <w:ind w:left="6480" w:hanging="180"/>
      </w:pPr>
      <w:rPr>
        <w:rFonts w:ascii="Times New Roman" w:hAnsi="Times New Roman" w:cs="Times New Roman"/>
      </w:rPr>
    </w:lvl>
  </w:abstractNum>
  <w:abstractNum w:abstractNumId="8" w15:restartNumberingAfterBreak="0">
    <w:nsid w:val="6E31186C"/>
    <w:multiLevelType w:val="hybridMultilevel"/>
    <w:tmpl w:val="44CA7C60"/>
    <w:lvl w:ilvl="0" w:tplc="536E241C">
      <w:start w:val="1"/>
      <w:numFmt w:val="lowerLetter"/>
      <w:lvlText w:val="%1)"/>
      <w:lvlJc w:val="left"/>
      <w:pPr>
        <w:ind w:left="1069" w:hanging="360"/>
      </w:pPr>
      <w:rPr>
        <w:rFonts w:ascii="Times New Roman" w:hAnsi="Times New Roman" w:cs="Times New Roman" w:hint="default"/>
      </w:rPr>
    </w:lvl>
    <w:lvl w:ilvl="1" w:tplc="D65AC792">
      <w:start w:val="1"/>
      <w:numFmt w:val="decimal"/>
      <w:lvlText w:val="%2."/>
      <w:lvlJc w:val="left"/>
      <w:pPr>
        <w:ind w:left="1789" w:hanging="360"/>
      </w:pPr>
      <w:rPr>
        <w:rFonts w:ascii="Times New Roman" w:hAnsi="Times New Roman" w:cs="Times New Roman" w:hint="default"/>
      </w:rPr>
    </w:lvl>
    <w:lvl w:ilvl="2" w:tplc="041A001B">
      <w:start w:val="1"/>
      <w:numFmt w:val="lowerRoman"/>
      <w:lvlText w:val="%3."/>
      <w:lvlJc w:val="right"/>
      <w:pPr>
        <w:ind w:left="2509" w:hanging="180"/>
      </w:pPr>
      <w:rPr>
        <w:rFonts w:ascii="Times New Roman" w:hAnsi="Times New Roman" w:cs="Times New Roman"/>
      </w:rPr>
    </w:lvl>
    <w:lvl w:ilvl="3" w:tplc="041A000F">
      <w:start w:val="1"/>
      <w:numFmt w:val="decimal"/>
      <w:lvlText w:val="%4."/>
      <w:lvlJc w:val="left"/>
      <w:pPr>
        <w:ind w:left="3229" w:hanging="360"/>
      </w:pPr>
      <w:rPr>
        <w:rFonts w:ascii="Times New Roman" w:hAnsi="Times New Roman" w:cs="Times New Roman"/>
      </w:rPr>
    </w:lvl>
    <w:lvl w:ilvl="4" w:tplc="041A0019">
      <w:start w:val="1"/>
      <w:numFmt w:val="lowerLetter"/>
      <w:lvlText w:val="%5."/>
      <w:lvlJc w:val="left"/>
      <w:pPr>
        <w:ind w:left="3949" w:hanging="360"/>
      </w:pPr>
      <w:rPr>
        <w:rFonts w:ascii="Times New Roman" w:hAnsi="Times New Roman" w:cs="Times New Roman"/>
      </w:rPr>
    </w:lvl>
    <w:lvl w:ilvl="5" w:tplc="041A001B">
      <w:start w:val="1"/>
      <w:numFmt w:val="lowerRoman"/>
      <w:lvlText w:val="%6."/>
      <w:lvlJc w:val="right"/>
      <w:pPr>
        <w:ind w:left="4669" w:hanging="180"/>
      </w:pPr>
      <w:rPr>
        <w:rFonts w:ascii="Times New Roman" w:hAnsi="Times New Roman" w:cs="Times New Roman"/>
      </w:rPr>
    </w:lvl>
    <w:lvl w:ilvl="6" w:tplc="041A000F">
      <w:start w:val="1"/>
      <w:numFmt w:val="decimal"/>
      <w:lvlText w:val="%7."/>
      <w:lvlJc w:val="left"/>
      <w:pPr>
        <w:ind w:left="5389" w:hanging="360"/>
      </w:pPr>
      <w:rPr>
        <w:rFonts w:ascii="Times New Roman" w:hAnsi="Times New Roman" w:cs="Times New Roman"/>
      </w:rPr>
    </w:lvl>
    <w:lvl w:ilvl="7" w:tplc="041A0019">
      <w:start w:val="1"/>
      <w:numFmt w:val="lowerLetter"/>
      <w:lvlText w:val="%8."/>
      <w:lvlJc w:val="left"/>
      <w:pPr>
        <w:ind w:left="6109" w:hanging="360"/>
      </w:pPr>
      <w:rPr>
        <w:rFonts w:ascii="Times New Roman" w:hAnsi="Times New Roman" w:cs="Times New Roman"/>
      </w:rPr>
    </w:lvl>
    <w:lvl w:ilvl="8" w:tplc="041A001B">
      <w:start w:val="1"/>
      <w:numFmt w:val="lowerRoman"/>
      <w:lvlText w:val="%9."/>
      <w:lvlJc w:val="right"/>
      <w:pPr>
        <w:ind w:left="6829" w:hanging="180"/>
      </w:pPr>
      <w:rPr>
        <w:rFonts w:ascii="Times New Roman" w:hAnsi="Times New Roman" w:cs="Times New Roman"/>
      </w:rPr>
    </w:lvl>
  </w:abstractNum>
  <w:abstractNum w:abstractNumId="9" w15:restartNumberingAfterBreak="0">
    <w:nsid w:val="7EB077BE"/>
    <w:multiLevelType w:val="hybridMultilevel"/>
    <w:tmpl w:val="44E45F5C"/>
    <w:lvl w:ilvl="0" w:tplc="59ACA21A">
      <w:start w:val="2"/>
      <w:numFmt w:val="bullet"/>
      <w:lvlText w:val="-"/>
      <w:lvlJc w:val="left"/>
      <w:pPr>
        <w:ind w:left="1065" w:hanging="360"/>
      </w:pPr>
      <w:rPr>
        <w:rFonts w:ascii="Times New Roman" w:eastAsia="Times New Roman" w:hAnsi="Times New Roman" w:hint="default"/>
      </w:rPr>
    </w:lvl>
    <w:lvl w:ilvl="1" w:tplc="041A0003">
      <w:start w:val="1"/>
      <w:numFmt w:val="bullet"/>
      <w:lvlText w:val="o"/>
      <w:lvlJc w:val="left"/>
      <w:pPr>
        <w:ind w:left="1785" w:hanging="360"/>
      </w:pPr>
      <w:rPr>
        <w:rFonts w:ascii="Courier New" w:hAnsi="Courier New" w:cs="Courier New" w:hint="default"/>
      </w:rPr>
    </w:lvl>
    <w:lvl w:ilvl="2" w:tplc="041A0005">
      <w:start w:val="1"/>
      <w:numFmt w:val="bullet"/>
      <w:lvlText w:val=""/>
      <w:lvlJc w:val="left"/>
      <w:pPr>
        <w:ind w:left="2505" w:hanging="360"/>
      </w:pPr>
      <w:rPr>
        <w:rFonts w:ascii="Wingdings" w:hAnsi="Wingdings" w:cs="Wingdings" w:hint="default"/>
      </w:rPr>
    </w:lvl>
    <w:lvl w:ilvl="3" w:tplc="041A0001">
      <w:start w:val="1"/>
      <w:numFmt w:val="bullet"/>
      <w:lvlText w:val=""/>
      <w:lvlJc w:val="left"/>
      <w:pPr>
        <w:ind w:left="3225" w:hanging="360"/>
      </w:pPr>
      <w:rPr>
        <w:rFonts w:ascii="Symbol" w:hAnsi="Symbol" w:cs="Symbol" w:hint="default"/>
      </w:rPr>
    </w:lvl>
    <w:lvl w:ilvl="4" w:tplc="041A0003">
      <w:start w:val="1"/>
      <w:numFmt w:val="bullet"/>
      <w:lvlText w:val="o"/>
      <w:lvlJc w:val="left"/>
      <w:pPr>
        <w:ind w:left="3945" w:hanging="360"/>
      </w:pPr>
      <w:rPr>
        <w:rFonts w:ascii="Courier New" w:hAnsi="Courier New" w:cs="Courier New" w:hint="default"/>
      </w:rPr>
    </w:lvl>
    <w:lvl w:ilvl="5" w:tplc="041A0005">
      <w:start w:val="1"/>
      <w:numFmt w:val="bullet"/>
      <w:lvlText w:val=""/>
      <w:lvlJc w:val="left"/>
      <w:pPr>
        <w:ind w:left="4665" w:hanging="360"/>
      </w:pPr>
      <w:rPr>
        <w:rFonts w:ascii="Wingdings" w:hAnsi="Wingdings" w:cs="Wingdings" w:hint="default"/>
      </w:rPr>
    </w:lvl>
    <w:lvl w:ilvl="6" w:tplc="041A0001">
      <w:start w:val="1"/>
      <w:numFmt w:val="bullet"/>
      <w:lvlText w:val=""/>
      <w:lvlJc w:val="left"/>
      <w:pPr>
        <w:ind w:left="5385" w:hanging="360"/>
      </w:pPr>
      <w:rPr>
        <w:rFonts w:ascii="Symbol" w:hAnsi="Symbol" w:cs="Symbol" w:hint="default"/>
      </w:rPr>
    </w:lvl>
    <w:lvl w:ilvl="7" w:tplc="041A0003">
      <w:start w:val="1"/>
      <w:numFmt w:val="bullet"/>
      <w:lvlText w:val="o"/>
      <w:lvlJc w:val="left"/>
      <w:pPr>
        <w:ind w:left="6105" w:hanging="360"/>
      </w:pPr>
      <w:rPr>
        <w:rFonts w:ascii="Courier New" w:hAnsi="Courier New" w:cs="Courier New" w:hint="default"/>
      </w:rPr>
    </w:lvl>
    <w:lvl w:ilvl="8" w:tplc="041A0005">
      <w:start w:val="1"/>
      <w:numFmt w:val="bullet"/>
      <w:lvlText w:val=""/>
      <w:lvlJc w:val="left"/>
      <w:pPr>
        <w:ind w:left="6825" w:hanging="360"/>
      </w:pPr>
      <w:rPr>
        <w:rFonts w:ascii="Wingdings" w:hAnsi="Wingdings" w:cs="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4"/>
  </w:num>
  <w:num w:numId="6">
    <w:abstractNumId w:val="9"/>
  </w:num>
  <w:num w:numId="7">
    <w:abstractNumId w:val="7"/>
  </w:num>
  <w:num w:numId="8">
    <w:abstractNumId w:val="8"/>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8"/>
  <w:hyphenationZone w:val="425"/>
  <w:doNotHyphenateCaps/>
  <w:evenAndOddHeader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0B7"/>
    <w:rsid w:val="00046B79"/>
    <w:rsid w:val="00116F3E"/>
    <w:rsid w:val="004B20B7"/>
    <w:rsid w:val="00B945EC"/>
    <w:rsid w:val="00EF773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DBF2C8E-9C6E-4D3C-9B2D-B86603DD7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hr-HR" w:eastAsia="hr-H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rFonts w:ascii="Calibri" w:hAnsi="Calibri" w:cs="Calibri"/>
      <w:lang w:eastAsia="en-US"/>
    </w:rPr>
  </w:style>
  <w:style w:type="paragraph" w:styleId="Heading2">
    <w:name w:val="heading 2"/>
    <w:basedOn w:val="Normal"/>
    <w:next w:val="Normal"/>
    <w:link w:val="Heading2Char"/>
    <w:uiPriority w:val="99"/>
    <w:qFormat/>
    <w:pPr>
      <w:keepNext/>
      <w:spacing w:before="240" w:after="60" w:line="240" w:lineRule="auto"/>
      <w:outlineLvl w:val="1"/>
    </w:pPr>
    <w:rPr>
      <w:rFonts w:ascii="Arial" w:hAnsi="Arial" w:cs="Arial"/>
      <w:b/>
      <w:bCs/>
      <w:i/>
      <w:iCs/>
      <w:sz w:val="28"/>
      <w:szCs w:val="28"/>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Pr>
      <w:rFonts w:ascii="Times New Roman" w:hAnsi="Times New Roman" w:cs="Times New Roman"/>
      <w:b/>
      <w:bCs/>
      <w:i/>
      <w:iCs/>
      <w:sz w:val="28"/>
      <w:szCs w:val="28"/>
    </w:rPr>
  </w:style>
  <w:style w:type="paragraph" w:styleId="PlainText">
    <w:name w:val="Plain Text"/>
    <w:basedOn w:val="Normal"/>
    <w:link w:val="PlainTextChar"/>
    <w:uiPriority w:val="99"/>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Pr>
      <w:rFonts w:ascii="Consolas" w:hAnsi="Consolas" w:cs="Consolas"/>
      <w:sz w:val="21"/>
      <w:szCs w:val="21"/>
    </w:rPr>
  </w:style>
  <w:style w:type="paragraph" w:styleId="NoSpacing">
    <w:name w:val="No Spacing"/>
    <w:uiPriority w:val="99"/>
    <w:qFormat/>
    <w:rPr>
      <w:rFonts w:ascii="Calibri" w:hAnsi="Calibri" w:cs="Calibri"/>
      <w:lang w:eastAsia="en-US"/>
    </w:rPr>
  </w:style>
  <w:style w:type="paragraph" w:customStyle="1" w:styleId="Odlomakpopisa1">
    <w:name w:val="Odlomak popisa1"/>
    <w:basedOn w:val="Normal"/>
    <w:uiPriority w:val="99"/>
    <w:pPr>
      <w:ind w:left="720"/>
    </w:pPr>
    <w:rPr>
      <w:lang w:val="en-US"/>
    </w:rPr>
  </w:style>
  <w:style w:type="paragraph" w:styleId="ListParagraph">
    <w:name w:val="List Paragraph"/>
    <w:basedOn w:val="Normal"/>
    <w:uiPriority w:val="99"/>
    <w:qFormat/>
    <w:pPr>
      <w:spacing w:after="0" w:line="240" w:lineRule="auto"/>
      <w:ind w:left="720"/>
    </w:pPr>
    <w:rPr>
      <w:rFonts w:ascii="Arial" w:hAnsi="Arial" w:cs="Arial"/>
      <w:sz w:val="24"/>
      <w:szCs w:val="24"/>
    </w:rPr>
  </w:style>
  <w:style w:type="paragraph" w:customStyle="1" w:styleId="DZNsadrajniarazina">
    <w:name w:val="DZN sadržaj niža razina"/>
    <w:basedOn w:val="Normal"/>
    <w:autoRedefine/>
    <w:uiPriority w:val="99"/>
    <w:pPr>
      <w:spacing w:after="0" w:line="240" w:lineRule="auto"/>
      <w:jc w:val="both"/>
    </w:pPr>
    <w:rPr>
      <w:rFonts w:ascii="Tahoma" w:hAnsi="Tahoma" w:cs="Tahoma"/>
      <w:b/>
      <w:bCs/>
      <w:color w:val="000000"/>
      <w:sz w:val="20"/>
      <w:szCs w:val="20"/>
    </w:rPr>
  </w:style>
  <w:style w:type="character" w:customStyle="1" w:styleId="DZNsadrajniarazinaChar">
    <w:name w:val="DZN sadržaj niža razina Char"/>
    <w:basedOn w:val="DefaultParagraphFont"/>
    <w:uiPriority w:val="99"/>
    <w:rPr>
      <w:rFonts w:ascii="Tahoma" w:hAnsi="Tahoma" w:cs="Tahoma"/>
      <w:b/>
      <w:bCs/>
      <w:color w:val="000000"/>
      <w:lang w:eastAsia="en-US"/>
    </w:rPr>
  </w:style>
  <w:style w:type="character" w:styleId="Hyperlink">
    <w:name w:val="Hyperlink"/>
    <w:basedOn w:val="DefaultParagraphFont"/>
    <w:uiPriority w:val="99"/>
    <w:rPr>
      <w:rFonts w:ascii="Times New Roman" w:hAnsi="Times New Roman" w:cs="Times New Roman"/>
      <w:color w:val="0000FF"/>
      <w:u w:val="single"/>
    </w:rPr>
  </w:style>
  <w:style w:type="paragraph" w:styleId="Header">
    <w:name w:val="header"/>
    <w:basedOn w:val="Normal"/>
    <w:link w:val="HeaderChar"/>
    <w:uiPriority w:val="99"/>
    <w:pPr>
      <w:tabs>
        <w:tab w:val="center" w:pos="4536"/>
        <w:tab w:val="right" w:pos="9072"/>
      </w:tabs>
    </w:pPr>
  </w:style>
  <w:style w:type="character" w:customStyle="1" w:styleId="HeaderChar">
    <w:name w:val="Header Char"/>
    <w:basedOn w:val="DefaultParagraphFont"/>
    <w:link w:val="Header"/>
    <w:uiPriority w:val="99"/>
    <w:rPr>
      <w:rFonts w:ascii="Times New Roman" w:hAnsi="Times New Roman" w:cs="Times New Roman"/>
      <w:sz w:val="22"/>
      <w:szCs w:val="22"/>
      <w:lang w:eastAsia="en-US"/>
    </w:rPr>
  </w:style>
  <w:style w:type="paragraph" w:styleId="Footer">
    <w:name w:val="footer"/>
    <w:basedOn w:val="Normal"/>
    <w:link w:val="FooterChar"/>
    <w:uiPriority w:val="99"/>
    <w:pPr>
      <w:tabs>
        <w:tab w:val="center" w:pos="4536"/>
        <w:tab w:val="right" w:pos="9072"/>
      </w:tabs>
    </w:pPr>
  </w:style>
  <w:style w:type="character" w:customStyle="1" w:styleId="FooterChar">
    <w:name w:val="Footer Char"/>
    <w:basedOn w:val="DefaultParagraphFont"/>
    <w:link w:val="Footer"/>
    <w:uiPriority w:val="99"/>
    <w:rPr>
      <w:rFonts w:ascii="Times New Roman" w:hAnsi="Times New Roman" w:cs="Times New Roman"/>
      <w:sz w:val="22"/>
      <w:szCs w:val="22"/>
      <w:lang w:eastAsia="en-US"/>
    </w:rPr>
  </w:style>
  <w:style w:type="paragraph" w:customStyle="1" w:styleId="pasos1">
    <w:name w:val="pasos1"/>
    <w:basedOn w:val="Normal"/>
    <w:uiPriority w:val="99"/>
    <w:pPr>
      <w:spacing w:after="0" w:line="240" w:lineRule="auto"/>
      <w:ind w:left="624" w:right="-6"/>
      <w:jc w:val="both"/>
    </w:pPr>
    <w:rPr>
      <w:rFonts w:ascii="Arial" w:hAnsi="Arial" w:cs="Arial"/>
      <w:spacing w:val="40"/>
      <w:lang w:val="en-US" w:eastAsia="hr-HR"/>
    </w:rPr>
  </w:style>
  <w:style w:type="paragraph" w:customStyle="1" w:styleId="Default">
    <w:name w:val="Default"/>
    <w:uiPriority w:val="99"/>
    <w:pPr>
      <w:autoSpaceDE w:val="0"/>
      <w:autoSpaceDN w:val="0"/>
      <w:adjustRightInd w:val="0"/>
    </w:pPr>
    <w:rPr>
      <w:rFonts w:ascii="Arial" w:hAnsi="Arial" w:cs="Arial"/>
      <w:color w:val="000000"/>
      <w:sz w:val="24"/>
      <w:szCs w:val="24"/>
    </w:rPr>
  </w:style>
  <w:style w:type="paragraph" w:styleId="TOC1">
    <w:name w:val="toc 1"/>
    <w:basedOn w:val="Normal"/>
    <w:next w:val="Normal"/>
    <w:autoRedefine/>
    <w:uiPriority w:val="99"/>
    <w:pPr>
      <w:spacing w:after="0" w:line="240" w:lineRule="auto"/>
    </w:pPr>
    <w:rPr>
      <w:sz w:val="24"/>
      <w:szCs w:val="24"/>
      <w:lang w:eastAsia="hr-HR"/>
    </w:rPr>
  </w:style>
  <w:style w:type="paragraph" w:styleId="FootnoteText">
    <w:name w:val="footnote text"/>
    <w:basedOn w:val="Normal"/>
    <w:link w:val="FootnoteTextChar"/>
    <w:uiPriority w:val="99"/>
    <w:pPr>
      <w:spacing w:after="0" w:line="240" w:lineRule="auto"/>
    </w:pPr>
    <w:rPr>
      <w:sz w:val="20"/>
      <w:szCs w:val="20"/>
      <w:lang w:eastAsia="hr-HR"/>
    </w:rPr>
  </w:style>
  <w:style w:type="character" w:customStyle="1" w:styleId="FootnoteTextChar">
    <w:name w:val="Footnote Text Char"/>
    <w:basedOn w:val="DefaultParagraphFont"/>
    <w:link w:val="FootnoteText"/>
    <w:uiPriority w:val="99"/>
    <w:rPr>
      <w:rFonts w:ascii="Times New Roman" w:hAnsi="Times New Roman" w:cs="Times New Roman"/>
    </w:rPr>
  </w:style>
  <w:style w:type="character" w:styleId="FootnoteReference">
    <w:name w:val="footnote reference"/>
    <w:basedOn w:val="DefaultParagraphFont"/>
    <w:uiPriority w:val="99"/>
    <w:rPr>
      <w:rFonts w:ascii="Times New Roman" w:hAnsi="Times New Roman" w:cs="Times New Roman"/>
      <w:vertAlign w:val="superscript"/>
    </w:rPr>
  </w:style>
  <w:style w:type="paragraph" w:styleId="BalloonText">
    <w:name w:val="Balloon Text"/>
    <w:basedOn w:val="Normal"/>
    <w:link w:val="BalloonTextChar"/>
    <w:uiPriority w:val="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Pr>
      <w:rFonts w:ascii="Segoe UI" w:hAnsi="Segoe UI" w:cs="Segoe UI"/>
      <w:sz w:val="18"/>
      <w:szCs w:val="18"/>
      <w:lang w:eastAsia="en-US"/>
    </w:rPr>
  </w:style>
  <w:style w:type="paragraph" w:styleId="BodyText">
    <w:name w:val="Body Text"/>
    <w:basedOn w:val="Normal"/>
    <w:link w:val="BodyTextChar"/>
    <w:uiPriority w:val="99"/>
    <w:pPr>
      <w:spacing w:after="0"/>
      <w:jc w:val="both"/>
    </w:pPr>
    <w:rPr>
      <w:sz w:val="24"/>
      <w:szCs w:val="24"/>
    </w:rPr>
  </w:style>
  <w:style w:type="character" w:customStyle="1" w:styleId="BodyTextChar">
    <w:name w:val="Body Text Char"/>
    <w:basedOn w:val="DefaultParagraphFont"/>
    <w:link w:val="BodyText"/>
    <w:uiPriority w:val="99"/>
    <w:rPr>
      <w:rFonts w:ascii="Calibri" w:hAnsi="Calibri"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gronet.apprrr.hr" TargetMode="External"/><Relationship Id="rId5" Type="http://schemas.openxmlformats.org/officeDocument/2006/relationships/footnotes" Target="footnotes.xml"/><Relationship Id="rId10" Type="http://schemas.openxmlformats.org/officeDocument/2006/relationships/hyperlink" Target="http://www.dekanovec.hr" TargetMode="External"/><Relationship Id="rId4" Type="http://schemas.openxmlformats.org/officeDocument/2006/relationships/webSettings" Target="webSettings.xml"/><Relationship Id="rId9" Type="http://schemas.openxmlformats.org/officeDocument/2006/relationships/hyperlink" Target="mailto:opcina-dekanovec@ck.t-com.h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208</TotalTime>
  <Pages>10</Pages>
  <Words>2782</Words>
  <Characters>15863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18608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Karmen Meić</dc:creator>
  <cp:keywords/>
  <dc:description/>
  <cp:lastModifiedBy>Robert Poljak</cp:lastModifiedBy>
  <cp:revision>11</cp:revision>
  <cp:lastPrinted>2018-10-26T12:21:00Z</cp:lastPrinted>
  <dcterms:created xsi:type="dcterms:W3CDTF">2018-09-12T10:58:00Z</dcterms:created>
  <dcterms:modified xsi:type="dcterms:W3CDTF">2018-11-13T07:38:00Z</dcterms:modified>
</cp:coreProperties>
</file>